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293" w:rsidRDefault="001A311B">
      <w:r>
        <w:t xml:space="preserve">Quelle: </w:t>
      </w:r>
      <w:r w:rsidRPr="001A311B">
        <w:t>https://www.nabu.de/tiere-und-pflanzen/amphibien-und-reptilien/amphibien/artenportraets/index.html</w:t>
      </w:r>
    </w:p>
    <w:p w:rsidR="001A311B" w:rsidRDefault="001A311B"/>
    <w:p w:rsidR="001A311B" w:rsidRPr="001A311B" w:rsidRDefault="001A311B" w:rsidP="001A311B">
      <w:pPr>
        <w:spacing w:before="100" w:beforeAutospacing="1" w:after="100" w:afterAutospacing="1" w:line="240" w:lineRule="auto"/>
        <w:outlineLvl w:val="0"/>
        <w:rPr>
          <w:rFonts w:ascii="Times New Roman" w:eastAsia="Times New Roman" w:hAnsi="Times New Roman" w:cs="Times New Roman"/>
          <w:b/>
          <w:bCs/>
          <w:kern w:val="36"/>
          <w:sz w:val="24"/>
          <w:szCs w:val="48"/>
          <w:lang w:eastAsia="de-DE"/>
        </w:rPr>
      </w:pPr>
      <w:r w:rsidRPr="001A311B">
        <w:rPr>
          <w:rFonts w:ascii="Times New Roman" w:eastAsia="Times New Roman" w:hAnsi="Times New Roman" w:cs="Times New Roman"/>
          <w:b/>
          <w:bCs/>
          <w:kern w:val="36"/>
          <w:sz w:val="24"/>
          <w:szCs w:val="48"/>
          <w:lang w:eastAsia="de-DE"/>
        </w:rPr>
        <w:t xml:space="preserve">Die heimischen Lurch-Arten im Porträt </w:t>
      </w:r>
    </w:p>
    <w:p w:rsidR="001A311B" w:rsidRPr="001A311B" w:rsidRDefault="001A311B" w:rsidP="001A311B">
      <w:pPr>
        <w:spacing w:before="100" w:beforeAutospacing="1" w:after="100" w:afterAutospacing="1" w:line="240" w:lineRule="auto"/>
        <w:outlineLvl w:val="1"/>
        <w:rPr>
          <w:rFonts w:ascii="Times New Roman" w:eastAsia="Times New Roman" w:hAnsi="Times New Roman" w:cs="Times New Roman"/>
          <w:b/>
          <w:bCs/>
          <w:sz w:val="24"/>
          <w:szCs w:val="36"/>
          <w:lang w:eastAsia="de-DE"/>
        </w:rPr>
      </w:pPr>
      <w:r w:rsidRPr="001A311B">
        <w:rPr>
          <w:rFonts w:ascii="Times New Roman" w:eastAsia="Times New Roman" w:hAnsi="Times New Roman" w:cs="Times New Roman"/>
          <w:b/>
          <w:bCs/>
          <w:sz w:val="24"/>
          <w:szCs w:val="36"/>
          <w:lang w:eastAsia="de-DE"/>
        </w:rPr>
        <w:t>Kröten, Frösche, Molche, Unken und Salamander</w:t>
      </w:r>
    </w:p>
    <w:p w:rsidR="001A311B" w:rsidRPr="001A311B" w:rsidRDefault="001A311B" w:rsidP="001A311B">
      <w:pPr>
        <w:spacing w:before="100" w:beforeAutospacing="1" w:after="100" w:afterAutospacing="1"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sz w:val="24"/>
          <w:szCs w:val="24"/>
          <w:lang w:eastAsia="de-DE"/>
        </w:rPr>
        <w:t>In Deutschland leben 21 Amphibienarten. Während manche eher unauffällig gefärbt sind, haben andere kräftige und bunte Färbungen – wie zum Beispiel der im Mai ganz blaue Moorfrosch oder der schwarz-gelb gefärbte Feuersalamander. Auch in ihrer Lebensweise und Verbreitung gibt es viele große Unterschiede. Der NABU stellt die heimischen Arten in Einzelporträts vor.</w:t>
      </w:r>
    </w:p>
    <w:p w:rsidR="001A311B" w:rsidRPr="001A311B" w:rsidRDefault="001A311B" w:rsidP="001A311B">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bookmarkStart w:id="0" w:name="_GoBack"/>
      <w:bookmarkEnd w:id="0"/>
      <w:r w:rsidRPr="001A311B">
        <w:rPr>
          <w:rFonts w:ascii="Times New Roman" w:eastAsia="Times New Roman" w:hAnsi="Times New Roman" w:cs="Times New Roman"/>
          <w:b/>
          <w:bCs/>
          <w:sz w:val="27"/>
          <w:szCs w:val="27"/>
          <w:lang w:eastAsia="de-DE"/>
        </w:rPr>
        <w:t>Kröten</w:t>
      </w:r>
    </w:p>
    <w:p w:rsidR="001A311B" w:rsidRPr="001A311B" w:rsidRDefault="001A311B" w:rsidP="001A311B">
      <w:pPr>
        <w:spacing w:after="0"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noProof/>
          <w:color w:val="0000FF"/>
          <w:sz w:val="24"/>
          <w:szCs w:val="24"/>
          <w:lang w:eastAsia="de-DE"/>
        </w:rPr>
        <w:drawing>
          <wp:inline distT="0" distB="0" distL="0" distR="0">
            <wp:extent cx="6482080" cy="4317365"/>
            <wp:effectExtent l="0" t="0" r="0" b="6985"/>
            <wp:docPr id="25" name="Grafik 25" descr="Erdkröte - Foto: Frank Derer">
              <a:hlinkClick xmlns:a="http://schemas.openxmlformats.org/drawingml/2006/main" r:id="rId5" tooltip="&quot;Fast überall zu find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rdkröte - Foto: Frank Derer">
                      <a:hlinkClick r:id="rId5" tooltip="&quot;Fast überall zu finden&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2080" cy="4317365"/>
                    </a:xfrm>
                    <a:prstGeom prst="rect">
                      <a:avLst/>
                    </a:prstGeom>
                    <a:noFill/>
                    <a:ln>
                      <a:noFill/>
                    </a:ln>
                  </pic:spPr>
                </pic:pic>
              </a:graphicData>
            </a:graphic>
          </wp:inline>
        </w:drawing>
      </w:r>
    </w:p>
    <w:p w:rsidR="001A311B" w:rsidRPr="001A311B" w:rsidRDefault="001A311B" w:rsidP="001A311B">
      <w:pPr>
        <w:spacing w:after="0" w:line="240" w:lineRule="auto"/>
        <w:rPr>
          <w:rFonts w:ascii="Times New Roman" w:eastAsia="Times New Roman" w:hAnsi="Times New Roman" w:cs="Times New Roman"/>
          <w:sz w:val="24"/>
          <w:szCs w:val="24"/>
          <w:lang w:eastAsia="de-DE"/>
        </w:rPr>
      </w:pPr>
      <w:hyperlink r:id="rId7" w:tooltip="Fast überall zu finden" w:history="1">
        <w:r w:rsidRPr="001A311B">
          <w:rPr>
            <w:rFonts w:ascii="Times New Roman" w:eastAsia="Times New Roman" w:hAnsi="Times New Roman" w:cs="Times New Roman"/>
            <w:color w:val="0000FF"/>
            <w:sz w:val="24"/>
            <w:szCs w:val="24"/>
            <w:u w:val="single"/>
            <w:lang w:eastAsia="de-DE"/>
          </w:rPr>
          <w:t xml:space="preserve">Fast überall zu finden </w:t>
        </w:r>
      </w:hyperlink>
    </w:p>
    <w:p w:rsidR="001A311B" w:rsidRPr="001A311B" w:rsidRDefault="001A311B" w:rsidP="001A311B">
      <w:pPr>
        <w:spacing w:before="100" w:beforeAutospacing="1" w:after="100" w:afterAutospacing="1"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sz w:val="24"/>
          <w:szCs w:val="24"/>
          <w:lang w:eastAsia="de-DE"/>
        </w:rPr>
        <w:t xml:space="preserve">Die Erdkröte ist eine der häufigsten Amphibienarten Europas und fast auf dem gesamten Kontinent verbreitet. Außerdem ist mit bis zu elf Zentimetern eine unserer größten Amphibienarten. Die Oberseite ist bräunlich gefärbt mit einer Vielzahl von Warzen. </w:t>
      </w:r>
      <w:hyperlink r:id="rId8" w:tooltip="mehr" w:history="1">
        <w:r w:rsidRPr="001A311B">
          <w:rPr>
            <w:rFonts w:ascii="Times New Roman" w:eastAsia="Times New Roman" w:hAnsi="Times New Roman" w:cs="Times New Roman"/>
            <w:color w:val="0000FF"/>
            <w:sz w:val="24"/>
            <w:szCs w:val="24"/>
            <w:u w:val="single"/>
            <w:lang w:eastAsia="de-DE"/>
          </w:rPr>
          <w:t xml:space="preserve">mehr → </w:t>
        </w:r>
      </w:hyperlink>
    </w:p>
    <w:p w:rsidR="001A311B" w:rsidRPr="001A311B" w:rsidRDefault="001A311B" w:rsidP="001A311B">
      <w:pPr>
        <w:spacing w:after="0"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noProof/>
          <w:color w:val="0000FF"/>
          <w:sz w:val="24"/>
          <w:szCs w:val="24"/>
          <w:lang w:eastAsia="de-DE"/>
        </w:rPr>
        <w:lastRenderedPageBreak/>
        <w:drawing>
          <wp:inline distT="0" distB="0" distL="0" distR="0">
            <wp:extent cx="6482080" cy="4317365"/>
            <wp:effectExtent l="0" t="0" r="0" b="6985"/>
            <wp:docPr id="24" name="Grafik 24" descr="Geburtshelferkröte (Männchen ) mit Eipaket - Foto: Christian Fischer">
              <a:hlinkClick xmlns:a="http://schemas.openxmlformats.org/drawingml/2006/main" r:id="rId9" tooltip="&quot;Unterwegs mit Eiern auf dem Rück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eburtshelferkröte (Männchen ) mit Eipaket - Foto: Christian Fischer">
                      <a:hlinkClick r:id="rId9" tooltip="&quot;Unterwegs mit Eiern auf dem Rücken&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2080" cy="4317365"/>
                    </a:xfrm>
                    <a:prstGeom prst="rect">
                      <a:avLst/>
                    </a:prstGeom>
                    <a:noFill/>
                    <a:ln>
                      <a:noFill/>
                    </a:ln>
                  </pic:spPr>
                </pic:pic>
              </a:graphicData>
            </a:graphic>
          </wp:inline>
        </w:drawing>
      </w:r>
    </w:p>
    <w:p w:rsidR="001A311B" w:rsidRPr="001A311B" w:rsidRDefault="001A311B" w:rsidP="001A311B">
      <w:pPr>
        <w:spacing w:after="0" w:line="240" w:lineRule="auto"/>
        <w:rPr>
          <w:rFonts w:ascii="Times New Roman" w:eastAsia="Times New Roman" w:hAnsi="Times New Roman" w:cs="Times New Roman"/>
          <w:sz w:val="24"/>
          <w:szCs w:val="24"/>
          <w:lang w:eastAsia="de-DE"/>
        </w:rPr>
      </w:pPr>
      <w:hyperlink r:id="rId11" w:tooltip="Unterwegs mit Eiern auf dem Rücken" w:history="1">
        <w:r w:rsidRPr="001A311B">
          <w:rPr>
            <w:rFonts w:ascii="Times New Roman" w:eastAsia="Times New Roman" w:hAnsi="Times New Roman" w:cs="Times New Roman"/>
            <w:color w:val="0000FF"/>
            <w:sz w:val="24"/>
            <w:szCs w:val="24"/>
            <w:u w:val="single"/>
            <w:lang w:eastAsia="de-DE"/>
          </w:rPr>
          <w:t xml:space="preserve">Unterwegs mit Eiern auf dem Rücken </w:t>
        </w:r>
      </w:hyperlink>
    </w:p>
    <w:p w:rsidR="001A311B" w:rsidRPr="001A311B" w:rsidRDefault="001A311B" w:rsidP="001A311B">
      <w:pPr>
        <w:spacing w:before="100" w:beforeAutospacing="1" w:after="100" w:afterAutospacing="1"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sz w:val="24"/>
          <w:szCs w:val="24"/>
          <w:lang w:eastAsia="de-DE"/>
        </w:rPr>
        <w:t xml:space="preserve">Die gelblich- bis </w:t>
      </w:r>
      <w:proofErr w:type="spellStart"/>
      <w:r w:rsidRPr="001A311B">
        <w:rPr>
          <w:rFonts w:ascii="Times New Roman" w:eastAsia="Times New Roman" w:hAnsi="Times New Roman" w:cs="Times New Roman"/>
          <w:sz w:val="24"/>
          <w:szCs w:val="24"/>
          <w:lang w:eastAsia="de-DE"/>
        </w:rPr>
        <w:t>bräunlichgraue</w:t>
      </w:r>
      <w:proofErr w:type="spellEnd"/>
      <w:r w:rsidRPr="001A311B">
        <w:rPr>
          <w:rFonts w:ascii="Times New Roman" w:eastAsia="Times New Roman" w:hAnsi="Times New Roman" w:cs="Times New Roman"/>
          <w:sz w:val="24"/>
          <w:szCs w:val="24"/>
          <w:lang w:eastAsia="de-DE"/>
        </w:rPr>
        <w:t xml:space="preserve"> Geburtshelferkröte ist eine relativ kleine Art Westeuropas. Eine Besonderheit ist, dass die Männchen die Laichschnur um die Hinterbeine gewickelt mit sich herumtragen und später die Larven ins Gewässer absetzen. </w:t>
      </w:r>
      <w:hyperlink r:id="rId12" w:tooltip="mehr" w:history="1">
        <w:r w:rsidRPr="001A311B">
          <w:rPr>
            <w:rFonts w:ascii="Times New Roman" w:eastAsia="Times New Roman" w:hAnsi="Times New Roman" w:cs="Times New Roman"/>
            <w:color w:val="0000FF"/>
            <w:sz w:val="24"/>
            <w:szCs w:val="24"/>
            <w:u w:val="single"/>
            <w:lang w:eastAsia="de-DE"/>
          </w:rPr>
          <w:t xml:space="preserve">mehr → </w:t>
        </w:r>
      </w:hyperlink>
    </w:p>
    <w:p w:rsidR="001A311B" w:rsidRPr="001A311B" w:rsidRDefault="001A311B" w:rsidP="001A311B">
      <w:pPr>
        <w:spacing w:after="0"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noProof/>
          <w:color w:val="0000FF"/>
          <w:sz w:val="24"/>
          <w:szCs w:val="24"/>
          <w:lang w:eastAsia="de-DE"/>
        </w:rPr>
        <w:lastRenderedPageBreak/>
        <w:drawing>
          <wp:inline distT="0" distB="0" distL="0" distR="0">
            <wp:extent cx="6482080" cy="4317365"/>
            <wp:effectExtent l="0" t="0" r="0" b="6985"/>
            <wp:docPr id="23" name="Grafik 23" descr="Knoblauchkröte - Foto: Frank Derer">
              <a:hlinkClick xmlns:a="http://schemas.openxmlformats.org/drawingml/2006/main" r:id="rId13" tooltip="&quot;Versteckt im Sandbod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noblauchkröte - Foto: Frank Derer">
                      <a:hlinkClick r:id="rId13" tooltip="&quot;Versteckt im Sandboden&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2080" cy="4317365"/>
                    </a:xfrm>
                    <a:prstGeom prst="rect">
                      <a:avLst/>
                    </a:prstGeom>
                    <a:noFill/>
                    <a:ln>
                      <a:noFill/>
                    </a:ln>
                  </pic:spPr>
                </pic:pic>
              </a:graphicData>
            </a:graphic>
          </wp:inline>
        </w:drawing>
      </w:r>
    </w:p>
    <w:p w:rsidR="001A311B" w:rsidRPr="001A311B" w:rsidRDefault="001A311B" w:rsidP="001A311B">
      <w:pPr>
        <w:spacing w:after="0" w:line="240" w:lineRule="auto"/>
        <w:rPr>
          <w:rFonts w:ascii="Times New Roman" w:eastAsia="Times New Roman" w:hAnsi="Times New Roman" w:cs="Times New Roman"/>
          <w:sz w:val="24"/>
          <w:szCs w:val="24"/>
          <w:lang w:eastAsia="de-DE"/>
        </w:rPr>
      </w:pPr>
      <w:hyperlink r:id="rId15" w:tooltip="Versteckt im Sandboden" w:history="1">
        <w:r w:rsidRPr="001A311B">
          <w:rPr>
            <w:rFonts w:ascii="Times New Roman" w:eastAsia="Times New Roman" w:hAnsi="Times New Roman" w:cs="Times New Roman"/>
            <w:color w:val="0000FF"/>
            <w:sz w:val="24"/>
            <w:szCs w:val="24"/>
            <w:u w:val="single"/>
            <w:lang w:eastAsia="de-DE"/>
          </w:rPr>
          <w:t xml:space="preserve">Versteckt im Sandboden </w:t>
        </w:r>
      </w:hyperlink>
    </w:p>
    <w:p w:rsidR="001A311B" w:rsidRPr="001A311B" w:rsidRDefault="001A311B" w:rsidP="001A311B">
      <w:pPr>
        <w:spacing w:before="100" w:beforeAutospacing="1" w:after="100" w:afterAutospacing="1"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sz w:val="24"/>
          <w:szCs w:val="24"/>
          <w:lang w:eastAsia="de-DE"/>
        </w:rPr>
        <w:t xml:space="preserve">Hellbraun gefärbt mit oliv-braunen Flecken: Die Knoblauchkröte ist eine der kleineren Froschlurch-Arten. Mit den Hinterfüßen kann sie sich leicht im Sandboden </w:t>
      </w:r>
      <w:proofErr w:type="spellStart"/>
      <w:r w:rsidRPr="001A311B">
        <w:rPr>
          <w:rFonts w:ascii="Times New Roman" w:eastAsia="Times New Roman" w:hAnsi="Times New Roman" w:cs="Times New Roman"/>
          <w:sz w:val="24"/>
          <w:szCs w:val="24"/>
          <w:lang w:eastAsia="de-DE"/>
        </w:rPr>
        <w:t>vregraben</w:t>
      </w:r>
      <w:proofErr w:type="spellEnd"/>
      <w:r w:rsidRPr="001A311B">
        <w:rPr>
          <w:rFonts w:ascii="Times New Roman" w:eastAsia="Times New Roman" w:hAnsi="Times New Roman" w:cs="Times New Roman"/>
          <w:sz w:val="24"/>
          <w:szCs w:val="24"/>
          <w:lang w:eastAsia="de-DE"/>
        </w:rPr>
        <w:t xml:space="preserve">. Hauptsächlich verbreitet ist sie im Tiefland Mittel- und Osteuropas. </w:t>
      </w:r>
      <w:hyperlink r:id="rId16" w:tooltip="mehr" w:history="1">
        <w:r w:rsidRPr="001A311B">
          <w:rPr>
            <w:rFonts w:ascii="Times New Roman" w:eastAsia="Times New Roman" w:hAnsi="Times New Roman" w:cs="Times New Roman"/>
            <w:color w:val="0000FF"/>
            <w:sz w:val="24"/>
            <w:szCs w:val="24"/>
            <w:u w:val="single"/>
            <w:lang w:eastAsia="de-DE"/>
          </w:rPr>
          <w:t xml:space="preserve">mehr → </w:t>
        </w:r>
      </w:hyperlink>
    </w:p>
    <w:p w:rsidR="001A311B" w:rsidRPr="001A311B" w:rsidRDefault="001A311B" w:rsidP="001A311B">
      <w:pPr>
        <w:spacing w:after="0"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noProof/>
          <w:color w:val="0000FF"/>
          <w:sz w:val="24"/>
          <w:szCs w:val="24"/>
          <w:lang w:eastAsia="de-DE"/>
        </w:rPr>
        <w:lastRenderedPageBreak/>
        <w:drawing>
          <wp:inline distT="0" distB="0" distL="0" distR="0">
            <wp:extent cx="6482080" cy="4317365"/>
            <wp:effectExtent l="0" t="0" r="0" b="6985"/>
            <wp:docPr id="22" name="Grafik 22" descr="Junge Kreuzkröte - Foto: Helge May">
              <a:hlinkClick xmlns:a="http://schemas.openxmlformats.org/drawingml/2006/main" r:id="rId17" tooltip="&quot;Am Streifen gut zu erkenn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unge Kreuzkröte - Foto: Helge May">
                      <a:hlinkClick r:id="rId17" tooltip="&quot;Am Streifen gut zu erkennen&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2080" cy="4317365"/>
                    </a:xfrm>
                    <a:prstGeom prst="rect">
                      <a:avLst/>
                    </a:prstGeom>
                    <a:noFill/>
                    <a:ln>
                      <a:noFill/>
                    </a:ln>
                  </pic:spPr>
                </pic:pic>
              </a:graphicData>
            </a:graphic>
          </wp:inline>
        </w:drawing>
      </w:r>
    </w:p>
    <w:p w:rsidR="001A311B" w:rsidRPr="001A311B" w:rsidRDefault="001A311B" w:rsidP="001A311B">
      <w:pPr>
        <w:spacing w:after="0" w:line="240" w:lineRule="auto"/>
        <w:rPr>
          <w:rFonts w:ascii="Times New Roman" w:eastAsia="Times New Roman" w:hAnsi="Times New Roman" w:cs="Times New Roman"/>
          <w:sz w:val="24"/>
          <w:szCs w:val="24"/>
          <w:lang w:eastAsia="de-DE"/>
        </w:rPr>
      </w:pPr>
      <w:hyperlink r:id="rId19" w:tooltip="Am Streifen gut zu erkennen" w:history="1">
        <w:r w:rsidRPr="001A311B">
          <w:rPr>
            <w:rFonts w:ascii="Times New Roman" w:eastAsia="Times New Roman" w:hAnsi="Times New Roman" w:cs="Times New Roman"/>
            <w:color w:val="0000FF"/>
            <w:sz w:val="24"/>
            <w:szCs w:val="24"/>
            <w:u w:val="single"/>
            <w:lang w:eastAsia="de-DE"/>
          </w:rPr>
          <w:t xml:space="preserve">Am Streifen gut zu erkennen </w:t>
        </w:r>
      </w:hyperlink>
    </w:p>
    <w:p w:rsidR="001A311B" w:rsidRPr="001A311B" w:rsidRDefault="001A311B" w:rsidP="001A311B">
      <w:pPr>
        <w:spacing w:before="100" w:beforeAutospacing="1" w:after="100" w:afterAutospacing="1"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sz w:val="24"/>
          <w:szCs w:val="24"/>
          <w:lang w:eastAsia="de-DE"/>
        </w:rPr>
        <w:t xml:space="preserve">Laute Chöre: In der Laichzeit von April bis Mai sind die Kreuzkröten-Rufe manchmal über zwei Kilometer weit zu hören. Gut zu erkennen sind die mittelgroßer Froschlurche am typisch weißlich-gelber Streifen auf dem Rücken. </w:t>
      </w:r>
      <w:hyperlink r:id="rId20" w:tooltip="mehr" w:history="1">
        <w:r w:rsidRPr="001A311B">
          <w:rPr>
            <w:rFonts w:ascii="Times New Roman" w:eastAsia="Times New Roman" w:hAnsi="Times New Roman" w:cs="Times New Roman"/>
            <w:color w:val="0000FF"/>
            <w:sz w:val="24"/>
            <w:szCs w:val="24"/>
            <w:u w:val="single"/>
            <w:lang w:eastAsia="de-DE"/>
          </w:rPr>
          <w:t xml:space="preserve">mehr → </w:t>
        </w:r>
      </w:hyperlink>
    </w:p>
    <w:p w:rsidR="001A311B" w:rsidRPr="001A311B" w:rsidRDefault="001A311B" w:rsidP="001A311B">
      <w:pPr>
        <w:spacing w:after="0"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noProof/>
          <w:color w:val="0000FF"/>
          <w:sz w:val="24"/>
          <w:szCs w:val="24"/>
          <w:lang w:eastAsia="de-DE"/>
        </w:rPr>
        <w:lastRenderedPageBreak/>
        <w:drawing>
          <wp:inline distT="0" distB="0" distL="0" distR="0">
            <wp:extent cx="6482080" cy="4317365"/>
            <wp:effectExtent l="0" t="0" r="0" b="6985"/>
            <wp:docPr id="21" name="Grafik 21" descr="Wechselkröte - Foto: Ingo Ludwichowski">
              <a:hlinkClick xmlns:a="http://schemas.openxmlformats.org/drawingml/2006/main" r:id="rId21" tooltip="&quot;Fleckenmuster tarnt perfek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echselkröte - Foto: Ingo Ludwichowski">
                      <a:hlinkClick r:id="rId21" tooltip="&quot;Fleckenmuster tarnt perfekt&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2080" cy="4317365"/>
                    </a:xfrm>
                    <a:prstGeom prst="rect">
                      <a:avLst/>
                    </a:prstGeom>
                    <a:noFill/>
                    <a:ln>
                      <a:noFill/>
                    </a:ln>
                  </pic:spPr>
                </pic:pic>
              </a:graphicData>
            </a:graphic>
          </wp:inline>
        </w:drawing>
      </w:r>
    </w:p>
    <w:p w:rsidR="001A311B" w:rsidRPr="001A311B" w:rsidRDefault="001A311B" w:rsidP="001A311B">
      <w:pPr>
        <w:spacing w:after="0" w:line="240" w:lineRule="auto"/>
        <w:rPr>
          <w:rFonts w:ascii="Times New Roman" w:eastAsia="Times New Roman" w:hAnsi="Times New Roman" w:cs="Times New Roman"/>
          <w:sz w:val="24"/>
          <w:szCs w:val="24"/>
          <w:lang w:eastAsia="de-DE"/>
        </w:rPr>
      </w:pPr>
      <w:hyperlink r:id="rId23" w:tooltip="Fleckenmuster tarnt perfekt" w:history="1">
        <w:r w:rsidRPr="001A311B">
          <w:rPr>
            <w:rFonts w:ascii="Times New Roman" w:eastAsia="Times New Roman" w:hAnsi="Times New Roman" w:cs="Times New Roman"/>
            <w:color w:val="0000FF"/>
            <w:sz w:val="24"/>
            <w:szCs w:val="24"/>
            <w:u w:val="single"/>
            <w:lang w:eastAsia="de-DE"/>
          </w:rPr>
          <w:t xml:space="preserve">Fleckenmuster tarnt perfekt </w:t>
        </w:r>
      </w:hyperlink>
    </w:p>
    <w:p w:rsidR="001A311B" w:rsidRPr="001A311B" w:rsidRDefault="001A311B" w:rsidP="001A311B">
      <w:pPr>
        <w:spacing w:before="100" w:beforeAutospacing="1" w:after="100" w:afterAutospacing="1"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sz w:val="24"/>
          <w:szCs w:val="24"/>
          <w:lang w:eastAsia="de-DE"/>
        </w:rPr>
        <w:t xml:space="preserve">Leicht zu verwechseln: Die Wechselkröte ist der Kreuzkröte sehr ähnlich. Beide sind bis zu neun Zentimetern groß und oberseits marmoriert. Auch der Lebensraum überschneidet, denn beide brauchen trockenwarme Gebiete mit lockeren und sandigen Böden. </w:t>
      </w:r>
      <w:hyperlink r:id="rId24" w:tooltip="mehr" w:history="1">
        <w:r w:rsidRPr="001A311B">
          <w:rPr>
            <w:rFonts w:ascii="Times New Roman" w:eastAsia="Times New Roman" w:hAnsi="Times New Roman" w:cs="Times New Roman"/>
            <w:color w:val="0000FF"/>
            <w:sz w:val="24"/>
            <w:szCs w:val="24"/>
            <w:u w:val="single"/>
            <w:lang w:eastAsia="de-DE"/>
          </w:rPr>
          <w:t xml:space="preserve">mehr → </w:t>
        </w:r>
      </w:hyperlink>
    </w:p>
    <w:p w:rsidR="001A311B" w:rsidRPr="001A311B" w:rsidRDefault="001A311B" w:rsidP="001A311B">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1A311B">
        <w:rPr>
          <w:rFonts w:ascii="Times New Roman" w:eastAsia="Times New Roman" w:hAnsi="Times New Roman" w:cs="Times New Roman"/>
          <w:b/>
          <w:bCs/>
          <w:sz w:val="27"/>
          <w:szCs w:val="27"/>
          <w:lang w:eastAsia="de-DE"/>
        </w:rPr>
        <w:t>Frösche</w:t>
      </w:r>
    </w:p>
    <w:p w:rsidR="001A311B" w:rsidRPr="001A311B" w:rsidRDefault="001A311B" w:rsidP="001A311B">
      <w:pPr>
        <w:spacing w:after="0"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noProof/>
          <w:color w:val="0000FF"/>
          <w:sz w:val="24"/>
          <w:szCs w:val="24"/>
          <w:lang w:eastAsia="de-DE"/>
        </w:rPr>
        <w:lastRenderedPageBreak/>
        <w:drawing>
          <wp:inline distT="0" distB="0" distL="0" distR="0">
            <wp:extent cx="6482080" cy="4317365"/>
            <wp:effectExtent l="0" t="0" r="0" b="6985"/>
            <wp:docPr id="20" name="Grafik 20" descr="Gradfroschpaar - Foto: Frank Derer">
              <a:hlinkClick xmlns:a="http://schemas.openxmlformats.org/drawingml/2006/main" r:id="rId25" tooltip="&quot;Überwintern im Gewässergru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adfroschpaar - Foto: Frank Derer">
                      <a:hlinkClick r:id="rId25" tooltip="&quot;Überwintern im Gewässergrund&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82080" cy="4317365"/>
                    </a:xfrm>
                    <a:prstGeom prst="rect">
                      <a:avLst/>
                    </a:prstGeom>
                    <a:noFill/>
                    <a:ln>
                      <a:noFill/>
                    </a:ln>
                  </pic:spPr>
                </pic:pic>
              </a:graphicData>
            </a:graphic>
          </wp:inline>
        </w:drawing>
      </w:r>
    </w:p>
    <w:p w:rsidR="001A311B" w:rsidRPr="001A311B" w:rsidRDefault="001A311B" w:rsidP="001A311B">
      <w:pPr>
        <w:spacing w:after="0" w:line="240" w:lineRule="auto"/>
        <w:rPr>
          <w:rFonts w:ascii="Times New Roman" w:eastAsia="Times New Roman" w:hAnsi="Times New Roman" w:cs="Times New Roman"/>
          <w:sz w:val="24"/>
          <w:szCs w:val="24"/>
          <w:lang w:eastAsia="de-DE"/>
        </w:rPr>
      </w:pPr>
      <w:hyperlink r:id="rId27" w:tooltip="Überwintern im Gewässergrund" w:history="1">
        <w:r w:rsidRPr="001A311B">
          <w:rPr>
            <w:rFonts w:ascii="Times New Roman" w:eastAsia="Times New Roman" w:hAnsi="Times New Roman" w:cs="Times New Roman"/>
            <w:color w:val="0000FF"/>
            <w:sz w:val="24"/>
            <w:szCs w:val="24"/>
            <w:u w:val="single"/>
            <w:lang w:eastAsia="de-DE"/>
          </w:rPr>
          <w:t xml:space="preserve">Überwintern im Gewässergrund </w:t>
        </w:r>
      </w:hyperlink>
    </w:p>
    <w:p w:rsidR="001A311B" w:rsidRPr="001A311B" w:rsidRDefault="001A311B" w:rsidP="001A311B">
      <w:pPr>
        <w:spacing w:before="100" w:beforeAutospacing="1" w:after="100" w:afterAutospacing="1"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sz w:val="24"/>
          <w:szCs w:val="24"/>
          <w:lang w:eastAsia="de-DE"/>
        </w:rPr>
        <w:t xml:space="preserve">Grasfrösche kommen in vielen Lebensraumtypen vor – bevorzugt allerdings in kleinen Teichen und Weihern. In Deutschland sind sie von der Nord- und Ostseeküste bis in die Alpen verbreitet und oft eine häufige Art. Die Färbung ist gelb-, rot- bis schwarzbraun </w:t>
      </w:r>
      <w:hyperlink r:id="rId28" w:tooltip="mehr" w:history="1">
        <w:r w:rsidRPr="001A311B">
          <w:rPr>
            <w:rFonts w:ascii="Times New Roman" w:eastAsia="Times New Roman" w:hAnsi="Times New Roman" w:cs="Times New Roman"/>
            <w:color w:val="0000FF"/>
            <w:sz w:val="24"/>
            <w:szCs w:val="24"/>
            <w:u w:val="single"/>
            <w:lang w:eastAsia="de-DE"/>
          </w:rPr>
          <w:t xml:space="preserve">mehr → </w:t>
        </w:r>
      </w:hyperlink>
    </w:p>
    <w:p w:rsidR="001A311B" w:rsidRPr="001A311B" w:rsidRDefault="001A311B" w:rsidP="001A311B">
      <w:pPr>
        <w:spacing w:after="0"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noProof/>
          <w:color w:val="0000FF"/>
          <w:sz w:val="24"/>
          <w:szCs w:val="24"/>
          <w:lang w:eastAsia="de-DE"/>
        </w:rPr>
        <w:lastRenderedPageBreak/>
        <w:drawing>
          <wp:inline distT="0" distB="0" distL="0" distR="0">
            <wp:extent cx="6482080" cy="4317365"/>
            <wp:effectExtent l="0" t="0" r="0" b="6985"/>
            <wp:docPr id="19" name="Grafik 19" descr="Wasserfrosch - Foto: Helge May">
              <a:hlinkClick xmlns:a="http://schemas.openxmlformats.org/drawingml/2006/main" r:id="rId29" tooltip="&quot;Bewohner stiller Waldwei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asserfrosch - Foto: Helge May">
                      <a:hlinkClick r:id="rId29" tooltip="&quot;Bewohner stiller Waldweiher&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82080" cy="4317365"/>
                    </a:xfrm>
                    <a:prstGeom prst="rect">
                      <a:avLst/>
                    </a:prstGeom>
                    <a:noFill/>
                    <a:ln>
                      <a:noFill/>
                    </a:ln>
                  </pic:spPr>
                </pic:pic>
              </a:graphicData>
            </a:graphic>
          </wp:inline>
        </w:drawing>
      </w:r>
    </w:p>
    <w:p w:rsidR="001A311B" w:rsidRPr="001A311B" w:rsidRDefault="001A311B" w:rsidP="001A311B">
      <w:pPr>
        <w:spacing w:after="0" w:line="240" w:lineRule="auto"/>
        <w:rPr>
          <w:rFonts w:ascii="Times New Roman" w:eastAsia="Times New Roman" w:hAnsi="Times New Roman" w:cs="Times New Roman"/>
          <w:sz w:val="24"/>
          <w:szCs w:val="24"/>
          <w:lang w:eastAsia="de-DE"/>
        </w:rPr>
      </w:pPr>
      <w:hyperlink r:id="rId31" w:tooltip="Bewohner stiller Waldweiher" w:history="1">
        <w:r w:rsidRPr="001A311B">
          <w:rPr>
            <w:rFonts w:ascii="Times New Roman" w:eastAsia="Times New Roman" w:hAnsi="Times New Roman" w:cs="Times New Roman"/>
            <w:color w:val="0000FF"/>
            <w:sz w:val="24"/>
            <w:szCs w:val="24"/>
            <w:u w:val="single"/>
            <w:lang w:eastAsia="de-DE"/>
          </w:rPr>
          <w:t xml:space="preserve">Bewohner stiller Waldweiher </w:t>
        </w:r>
      </w:hyperlink>
    </w:p>
    <w:p w:rsidR="001A311B" w:rsidRPr="001A311B" w:rsidRDefault="001A311B" w:rsidP="001A311B">
      <w:pPr>
        <w:spacing w:before="100" w:beforeAutospacing="1" w:after="100" w:afterAutospacing="1"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sz w:val="24"/>
          <w:szCs w:val="24"/>
          <w:lang w:eastAsia="de-DE"/>
        </w:rPr>
        <w:t xml:space="preserve">Wie der Name vermuten lässt, ist der Kleine Wasserfrosch unsere kleinste Wasserfrosch-Art. Meist ist er grasgrün gefärbt, es gibt aber auch Farbvarianten in blaugrün oder braun. Lebensräume sind eher kleinere und nährstoffarme Gewässer wie Waldmoorweiher. </w:t>
      </w:r>
      <w:hyperlink r:id="rId32" w:tooltip="mehr" w:history="1">
        <w:r w:rsidRPr="001A311B">
          <w:rPr>
            <w:rFonts w:ascii="Times New Roman" w:eastAsia="Times New Roman" w:hAnsi="Times New Roman" w:cs="Times New Roman"/>
            <w:color w:val="0000FF"/>
            <w:sz w:val="24"/>
            <w:szCs w:val="24"/>
            <w:u w:val="single"/>
            <w:lang w:eastAsia="de-DE"/>
          </w:rPr>
          <w:t xml:space="preserve">mehr → </w:t>
        </w:r>
      </w:hyperlink>
    </w:p>
    <w:p w:rsidR="001A311B" w:rsidRPr="001A311B" w:rsidRDefault="001A311B" w:rsidP="001A311B">
      <w:pPr>
        <w:spacing w:after="0"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noProof/>
          <w:color w:val="0000FF"/>
          <w:sz w:val="24"/>
          <w:szCs w:val="24"/>
          <w:lang w:eastAsia="de-DE"/>
        </w:rPr>
        <w:lastRenderedPageBreak/>
        <w:drawing>
          <wp:inline distT="0" distB="0" distL="0" distR="0">
            <wp:extent cx="6482080" cy="4317365"/>
            <wp:effectExtent l="0" t="0" r="0" b="6985"/>
            <wp:docPr id="18" name="Grafik 18" descr="Laubfrosch - Foto: Frank Derer">
              <a:hlinkClick xmlns:a="http://schemas.openxmlformats.org/drawingml/2006/main" r:id="rId33" tooltip="&quot;Kletterkünstler in grü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aubfrosch - Foto: Frank Derer">
                      <a:hlinkClick r:id="rId33" tooltip="&quot;Kletterkünstler in grün&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2080" cy="4317365"/>
                    </a:xfrm>
                    <a:prstGeom prst="rect">
                      <a:avLst/>
                    </a:prstGeom>
                    <a:noFill/>
                    <a:ln>
                      <a:noFill/>
                    </a:ln>
                  </pic:spPr>
                </pic:pic>
              </a:graphicData>
            </a:graphic>
          </wp:inline>
        </w:drawing>
      </w:r>
    </w:p>
    <w:p w:rsidR="001A311B" w:rsidRPr="001A311B" w:rsidRDefault="001A311B" w:rsidP="001A311B">
      <w:pPr>
        <w:spacing w:after="0" w:line="240" w:lineRule="auto"/>
        <w:rPr>
          <w:rFonts w:ascii="Times New Roman" w:eastAsia="Times New Roman" w:hAnsi="Times New Roman" w:cs="Times New Roman"/>
          <w:sz w:val="24"/>
          <w:szCs w:val="24"/>
          <w:lang w:eastAsia="de-DE"/>
        </w:rPr>
      </w:pPr>
      <w:hyperlink r:id="rId35" w:tooltip="Kletterkünstler in grün" w:history="1">
        <w:r w:rsidRPr="001A311B">
          <w:rPr>
            <w:rFonts w:ascii="Times New Roman" w:eastAsia="Times New Roman" w:hAnsi="Times New Roman" w:cs="Times New Roman"/>
            <w:color w:val="0000FF"/>
            <w:sz w:val="24"/>
            <w:szCs w:val="24"/>
            <w:u w:val="single"/>
            <w:lang w:eastAsia="de-DE"/>
          </w:rPr>
          <w:t xml:space="preserve">Kletterkünstler in grün </w:t>
        </w:r>
      </w:hyperlink>
    </w:p>
    <w:p w:rsidR="001A311B" w:rsidRPr="001A311B" w:rsidRDefault="001A311B" w:rsidP="001A311B">
      <w:pPr>
        <w:spacing w:before="100" w:beforeAutospacing="1" w:after="100" w:afterAutospacing="1"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sz w:val="24"/>
          <w:szCs w:val="24"/>
          <w:lang w:eastAsia="de-DE"/>
        </w:rPr>
        <w:t xml:space="preserve">Drei bis fünf Zentimeter groß und </w:t>
      </w:r>
      <w:proofErr w:type="spellStart"/>
      <w:r w:rsidRPr="001A311B">
        <w:rPr>
          <w:rFonts w:ascii="Times New Roman" w:eastAsia="Times New Roman" w:hAnsi="Times New Roman" w:cs="Times New Roman"/>
          <w:sz w:val="24"/>
          <w:szCs w:val="24"/>
          <w:lang w:eastAsia="de-DE"/>
        </w:rPr>
        <w:t>blattgrün</w:t>
      </w:r>
      <w:proofErr w:type="spellEnd"/>
      <w:r w:rsidRPr="001A311B">
        <w:rPr>
          <w:rFonts w:ascii="Times New Roman" w:eastAsia="Times New Roman" w:hAnsi="Times New Roman" w:cs="Times New Roman"/>
          <w:sz w:val="24"/>
          <w:szCs w:val="24"/>
          <w:lang w:eastAsia="de-DE"/>
        </w:rPr>
        <w:t xml:space="preserve"> gefärbt: Der Laubfrosch ist eine der bekanntesten Amphibien-Arten bei uns und kommt in großen Teilen Europas vor. Einzigartig unter den Amphibien sind ihre Haftscheiben an den Enden der Finger und Zehen. </w:t>
      </w:r>
      <w:hyperlink r:id="rId36" w:tooltip="mehr" w:history="1">
        <w:r w:rsidRPr="001A311B">
          <w:rPr>
            <w:rFonts w:ascii="Times New Roman" w:eastAsia="Times New Roman" w:hAnsi="Times New Roman" w:cs="Times New Roman"/>
            <w:color w:val="0000FF"/>
            <w:sz w:val="24"/>
            <w:szCs w:val="24"/>
            <w:u w:val="single"/>
            <w:lang w:eastAsia="de-DE"/>
          </w:rPr>
          <w:t xml:space="preserve">mehr → </w:t>
        </w:r>
      </w:hyperlink>
    </w:p>
    <w:p w:rsidR="001A311B" w:rsidRPr="001A311B" w:rsidRDefault="001A311B" w:rsidP="001A311B">
      <w:pPr>
        <w:spacing w:after="0"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noProof/>
          <w:color w:val="0000FF"/>
          <w:sz w:val="24"/>
          <w:szCs w:val="24"/>
          <w:lang w:eastAsia="de-DE"/>
        </w:rPr>
        <w:lastRenderedPageBreak/>
        <w:drawing>
          <wp:inline distT="0" distB="0" distL="0" distR="0">
            <wp:extent cx="6482080" cy="4317365"/>
            <wp:effectExtent l="0" t="0" r="0" b="6985"/>
            <wp:docPr id="17" name="Grafik 17" descr="Moorfrosch - Foto: Tom Kirschey">
              <a:hlinkClick xmlns:a="http://schemas.openxmlformats.org/drawingml/2006/main" r:id="rId37" tooltip="&quot;Im Frühjahr gerne mal in Bla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oorfrosch - Foto: Tom Kirschey">
                      <a:hlinkClick r:id="rId37" tooltip="&quot;Im Frühjahr gerne mal in Blau&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82080" cy="4317365"/>
                    </a:xfrm>
                    <a:prstGeom prst="rect">
                      <a:avLst/>
                    </a:prstGeom>
                    <a:noFill/>
                    <a:ln>
                      <a:noFill/>
                    </a:ln>
                  </pic:spPr>
                </pic:pic>
              </a:graphicData>
            </a:graphic>
          </wp:inline>
        </w:drawing>
      </w:r>
    </w:p>
    <w:p w:rsidR="001A311B" w:rsidRPr="001A311B" w:rsidRDefault="001A311B" w:rsidP="001A311B">
      <w:pPr>
        <w:spacing w:after="0" w:line="240" w:lineRule="auto"/>
        <w:rPr>
          <w:rFonts w:ascii="Times New Roman" w:eastAsia="Times New Roman" w:hAnsi="Times New Roman" w:cs="Times New Roman"/>
          <w:sz w:val="24"/>
          <w:szCs w:val="24"/>
          <w:lang w:eastAsia="de-DE"/>
        </w:rPr>
      </w:pPr>
      <w:hyperlink r:id="rId39" w:tooltip="Im Frühjahr gerne mal in Blau" w:history="1">
        <w:r w:rsidRPr="001A311B">
          <w:rPr>
            <w:rFonts w:ascii="Times New Roman" w:eastAsia="Times New Roman" w:hAnsi="Times New Roman" w:cs="Times New Roman"/>
            <w:color w:val="0000FF"/>
            <w:sz w:val="24"/>
            <w:szCs w:val="24"/>
            <w:u w:val="single"/>
            <w:lang w:eastAsia="de-DE"/>
          </w:rPr>
          <w:t xml:space="preserve">Im Frühjahr gerne mal in Blau </w:t>
        </w:r>
      </w:hyperlink>
    </w:p>
    <w:p w:rsidR="001A311B" w:rsidRPr="001A311B" w:rsidRDefault="001A311B" w:rsidP="001A311B">
      <w:pPr>
        <w:spacing w:before="100" w:beforeAutospacing="1" w:after="100" w:afterAutospacing="1"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sz w:val="24"/>
          <w:szCs w:val="24"/>
          <w:lang w:eastAsia="de-DE"/>
        </w:rPr>
        <w:t xml:space="preserve">Der Moorfrosch ist eine unserer kleineren Froscharten, er erreicht nur eine Größe von maximal sieben Zentimetern. Um der Damenwelt zu imponieren, können die Männchen zur Laichzeit für wenige Tage eine intensive Blaufärbung entwickeln. </w:t>
      </w:r>
      <w:hyperlink r:id="rId40" w:tooltip="mehr" w:history="1">
        <w:r w:rsidRPr="001A311B">
          <w:rPr>
            <w:rFonts w:ascii="Times New Roman" w:eastAsia="Times New Roman" w:hAnsi="Times New Roman" w:cs="Times New Roman"/>
            <w:color w:val="0000FF"/>
            <w:sz w:val="24"/>
            <w:szCs w:val="24"/>
            <w:u w:val="single"/>
            <w:lang w:eastAsia="de-DE"/>
          </w:rPr>
          <w:t xml:space="preserve">mehr → </w:t>
        </w:r>
      </w:hyperlink>
    </w:p>
    <w:p w:rsidR="001A311B" w:rsidRPr="001A311B" w:rsidRDefault="001A311B" w:rsidP="001A311B">
      <w:pPr>
        <w:spacing w:after="0"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noProof/>
          <w:color w:val="0000FF"/>
          <w:sz w:val="24"/>
          <w:szCs w:val="24"/>
          <w:lang w:eastAsia="de-DE"/>
        </w:rPr>
        <w:lastRenderedPageBreak/>
        <w:drawing>
          <wp:inline distT="0" distB="0" distL="0" distR="0">
            <wp:extent cx="6482080" cy="4317365"/>
            <wp:effectExtent l="0" t="0" r="0" b="6985"/>
            <wp:docPr id="16" name="Grafik 16" descr="Seefrosch - Foto: Frank Derer">
              <a:hlinkClick xmlns:a="http://schemas.openxmlformats.org/drawingml/2006/main" r:id="rId41" tooltip="&quot;Lautes Lachen am Flussuf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efrosch - Foto: Frank Derer">
                      <a:hlinkClick r:id="rId41" tooltip="&quot;Lautes Lachen am Flussufer&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82080" cy="4317365"/>
                    </a:xfrm>
                    <a:prstGeom prst="rect">
                      <a:avLst/>
                    </a:prstGeom>
                    <a:noFill/>
                    <a:ln>
                      <a:noFill/>
                    </a:ln>
                  </pic:spPr>
                </pic:pic>
              </a:graphicData>
            </a:graphic>
          </wp:inline>
        </w:drawing>
      </w:r>
    </w:p>
    <w:p w:rsidR="001A311B" w:rsidRPr="001A311B" w:rsidRDefault="001A311B" w:rsidP="001A311B">
      <w:pPr>
        <w:spacing w:after="0" w:line="240" w:lineRule="auto"/>
        <w:rPr>
          <w:rFonts w:ascii="Times New Roman" w:eastAsia="Times New Roman" w:hAnsi="Times New Roman" w:cs="Times New Roman"/>
          <w:sz w:val="24"/>
          <w:szCs w:val="24"/>
          <w:lang w:eastAsia="de-DE"/>
        </w:rPr>
      </w:pPr>
      <w:hyperlink r:id="rId43" w:tooltip="Lautes Lachen am Flussufer" w:history="1">
        <w:r w:rsidRPr="001A311B">
          <w:rPr>
            <w:rFonts w:ascii="Times New Roman" w:eastAsia="Times New Roman" w:hAnsi="Times New Roman" w:cs="Times New Roman"/>
            <w:color w:val="0000FF"/>
            <w:sz w:val="24"/>
            <w:szCs w:val="24"/>
            <w:u w:val="single"/>
            <w:lang w:eastAsia="de-DE"/>
          </w:rPr>
          <w:t xml:space="preserve">Lautes Lachen am Flussufer </w:t>
        </w:r>
      </w:hyperlink>
    </w:p>
    <w:p w:rsidR="001A311B" w:rsidRPr="001A311B" w:rsidRDefault="001A311B" w:rsidP="001A311B">
      <w:pPr>
        <w:spacing w:before="100" w:beforeAutospacing="1" w:after="100" w:afterAutospacing="1"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sz w:val="24"/>
          <w:szCs w:val="24"/>
          <w:lang w:eastAsia="de-DE"/>
        </w:rPr>
        <w:t xml:space="preserve">Die Männchen der Seefrösche können mit ihren Schallblasen Rufe ertönen lassen, die wie ein keckerndes Lachen klingen. Von Russland bis Frankreich ist der größte heimische Wasserfrosch weit verbreitet. In Deutschland lebt er vor allem in Flussniederungen. </w:t>
      </w:r>
      <w:hyperlink r:id="rId44" w:tooltip="mehr" w:history="1">
        <w:r w:rsidRPr="001A311B">
          <w:rPr>
            <w:rFonts w:ascii="Times New Roman" w:eastAsia="Times New Roman" w:hAnsi="Times New Roman" w:cs="Times New Roman"/>
            <w:color w:val="0000FF"/>
            <w:sz w:val="24"/>
            <w:szCs w:val="24"/>
            <w:u w:val="single"/>
            <w:lang w:eastAsia="de-DE"/>
          </w:rPr>
          <w:t xml:space="preserve">mehr → </w:t>
        </w:r>
      </w:hyperlink>
    </w:p>
    <w:p w:rsidR="001A311B" w:rsidRPr="001A311B" w:rsidRDefault="001A311B" w:rsidP="001A311B">
      <w:pPr>
        <w:spacing w:after="0"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noProof/>
          <w:color w:val="0000FF"/>
          <w:sz w:val="24"/>
          <w:szCs w:val="24"/>
          <w:lang w:eastAsia="de-DE"/>
        </w:rPr>
        <w:lastRenderedPageBreak/>
        <w:drawing>
          <wp:inline distT="0" distB="0" distL="0" distR="0">
            <wp:extent cx="6482080" cy="4317365"/>
            <wp:effectExtent l="0" t="0" r="0" b="6985"/>
            <wp:docPr id="15" name="Grafik 15" descr="Springfrosch auf Sammeleimer - Foto: Achim Schumacher">
              <a:hlinkClick xmlns:a="http://schemas.openxmlformats.org/drawingml/2006/main" r:id="rId45" tooltip="&quot; Weitspringer aus dem Süd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pringfrosch auf Sammeleimer - Foto: Achim Schumacher">
                      <a:hlinkClick r:id="rId45" tooltip="&quot; Weitspringer aus dem Süden&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82080" cy="4317365"/>
                    </a:xfrm>
                    <a:prstGeom prst="rect">
                      <a:avLst/>
                    </a:prstGeom>
                    <a:noFill/>
                    <a:ln>
                      <a:noFill/>
                    </a:ln>
                  </pic:spPr>
                </pic:pic>
              </a:graphicData>
            </a:graphic>
          </wp:inline>
        </w:drawing>
      </w:r>
    </w:p>
    <w:p w:rsidR="001A311B" w:rsidRPr="001A311B" w:rsidRDefault="001A311B" w:rsidP="001A311B">
      <w:pPr>
        <w:spacing w:after="0" w:line="240" w:lineRule="auto"/>
        <w:rPr>
          <w:rFonts w:ascii="Times New Roman" w:eastAsia="Times New Roman" w:hAnsi="Times New Roman" w:cs="Times New Roman"/>
          <w:sz w:val="24"/>
          <w:szCs w:val="24"/>
          <w:lang w:eastAsia="de-DE"/>
        </w:rPr>
      </w:pPr>
      <w:hyperlink r:id="rId47" w:tooltip=" Weitspringer aus dem Süden" w:history="1">
        <w:r w:rsidRPr="001A311B">
          <w:rPr>
            <w:rFonts w:ascii="Times New Roman" w:eastAsia="Times New Roman" w:hAnsi="Times New Roman" w:cs="Times New Roman"/>
            <w:color w:val="0000FF"/>
            <w:sz w:val="24"/>
            <w:szCs w:val="24"/>
            <w:u w:val="single"/>
            <w:lang w:eastAsia="de-DE"/>
          </w:rPr>
          <w:t xml:space="preserve">Weitspringer aus dem Süden </w:t>
        </w:r>
      </w:hyperlink>
    </w:p>
    <w:p w:rsidR="001A311B" w:rsidRPr="001A311B" w:rsidRDefault="001A311B" w:rsidP="001A311B">
      <w:pPr>
        <w:spacing w:before="100" w:beforeAutospacing="1" w:after="100" w:afterAutospacing="1"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sz w:val="24"/>
          <w:szCs w:val="24"/>
          <w:lang w:eastAsia="de-DE"/>
        </w:rPr>
        <w:t xml:space="preserve">Der Springfrosch zählt in Deutschland zu den selteneren Froscharten. Als Lebensraum wählt er meist lichte und gewässerreiche Laubmischwälder. Von dem sehr ähnlichen Grasfrosch ist er am besten durch </w:t>
      </w:r>
      <w:proofErr w:type="gramStart"/>
      <w:r w:rsidRPr="001A311B">
        <w:rPr>
          <w:rFonts w:ascii="Times New Roman" w:eastAsia="Times New Roman" w:hAnsi="Times New Roman" w:cs="Times New Roman"/>
          <w:sz w:val="24"/>
          <w:szCs w:val="24"/>
          <w:lang w:eastAsia="de-DE"/>
        </w:rPr>
        <w:t>die relativ lang und zugespitzte Schnauze</w:t>
      </w:r>
      <w:proofErr w:type="gramEnd"/>
      <w:r w:rsidRPr="001A311B">
        <w:rPr>
          <w:rFonts w:ascii="Times New Roman" w:eastAsia="Times New Roman" w:hAnsi="Times New Roman" w:cs="Times New Roman"/>
          <w:sz w:val="24"/>
          <w:szCs w:val="24"/>
          <w:lang w:eastAsia="de-DE"/>
        </w:rPr>
        <w:t xml:space="preserve"> zu unterscheiden. </w:t>
      </w:r>
      <w:hyperlink r:id="rId48" w:tooltip="mehr" w:history="1">
        <w:r w:rsidRPr="001A311B">
          <w:rPr>
            <w:rFonts w:ascii="Times New Roman" w:eastAsia="Times New Roman" w:hAnsi="Times New Roman" w:cs="Times New Roman"/>
            <w:color w:val="0000FF"/>
            <w:sz w:val="24"/>
            <w:szCs w:val="24"/>
            <w:u w:val="single"/>
            <w:lang w:eastAsia="de-DE"/>
          </w:rPr>
          <w:t xml:space="preserve">mehr → </w:t>
        </w:r>
      </w:hyperlink>
    </w:p>
    <w:p w:rsidR="001A311B" w:rsidRPr="001A311B" w:rsidRDefault="001A311B" w:rsidP="001A311B">
      <w:pPr>
        <w:spacing w:after="0"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noProof/>
          <w:color w:val="0000FF"/>
          <w:sz w:val="24"/>
          <w:szCs w:val="24"/>
          <w:lang w:eastAsia="de-DE"/>
        </w:rPr>
        <w:lastRenderedPageBreak/>
        <w:drawing>
          <wp:inline distT="0" distB="0" distL="0" distR="0">
            <wp:extent cx="6482080" cy="4317365"/>
            <wp:effectExtent l="0" t="0" r="0" b="6985"/>
            <wp:docPr id="14" name="Grafik 14" descr="Teichfrosch - Foto: Ingo Ludwichowski">
              <a:hlinkClick xmlns:a="http://schemas.openxmlformats.org/drawingml/2006/main" r:id="rId49" tooltip="&quot;Erfolgreicher Bast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eichfrosch - Foto: Ingo Ludwichowski">
                      <a:hlinkClick r:id="rId49" tooltip="&quot;Erfolgreicher Bastard&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82080" cy="4317365"/>
                    </a:xfrm>
                    <a:prstGeom prst="rect">
                      <a:avLst/>
                    </a:prstGeom>
                    <a:noFill/>
                    <a:ln>
                      <a:noFill/>
                    </a:ln>
                  </pic:spPr>
                </pic:pic>
              </a:graphicData>
            </a:graphic>
          </wp:inline>
        </w:drawing>
      </w:r>
    </w:p>
    <w:p w:rsidR="001A311B" w:rsidRPr="001A311B" w:rsidRDefault="001A311B" w:rsidP="001A311B">
      <w:pPr>
        <w:spacing w:after="0" w:line="240" w:lineRule="auto"/>
        <w:rPr>
          <w:rFonts w:ascii="Times New Roman" w:eastAsia="Times New Roman" w:hAnsi="Times New Roman" w:cs="Times New Roman"/>
          <w:sz w:val="24"/>
          <w:szCs w:val="24"/>
          <w:lang w:eastAsia="de-DE"/>
        </w:rPr>
      </w:pPr>
      <w:hyperlink r:id="rId51" w:tooltip="Erfolgreicher Bastard" w:history="1">
        <w:r w:rsidRPr="001A311B">
          <w:rPr>
            <w:rFonts w:ascii="Times New Roman" w:eastAsia="Times New Roman" w:hAnsi="Times New Roman" w:cs="Times New Roman"/>
            <w:color w:val="0000FF"/>
            <w:sz w:val="24"/>
            <w:szCs w:val="24"/>
            <w:u w:val="single"/>
            <w:lang w:eastAsia="de-DE"/>
          </w:rPr>
          <w:t xml:space="preserve">Erfolgreicher Bastard </w:t>
        </w:r>
      </w:hyperlink>
    </w:p>
    <w:p w:rsidR="001A311B" w:rsidRPr="001A311B" w:rsidRDefault="001A311B" w:rsidP="001A311B">
      <w:pPr>
        <w:spacing w:before="100" w:beforeAutospacing="1" w:after="100" w:afterAutospacing="1"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sz w:val="24"/>
          <w:szCs w:val="24"/>
          <w:lang w:eastAsia="de-DE"/>
        </w:rPr>
        <w:t xml:space="preserve">Der Teichfrosch ist ein Hybrid oder Bastard aus dem Seefrosch und dem Kleinen Wasserfrosch, wodurch eine Identifizierung häufig schwierig ist. Er kommt in Ost- und Mitteleuropa flächendeckend vor und bevorzugt sonnige Plätze und reiche Vegetation. </w:t>
      </w:r>
      <w:hyperlink r:id="rId52" w:tooltip="mehr" w:history="1">
        <w:r w:rsidRPr="001A311B">
          <w:rPr>
            <w:rFonts w:ascii="Times New Roman" w:eastAsia="Times New Roman" w:hAnsi="Times New Roman" w:cs="Times New Roman"/>
            <w:color w:val="0000FF"/>
            <w:sz w:val="24"/>
            <w:szCs w:val="24"/>
            <w:u w:val="single"/>
            <w:lang w:eastAsia="de-DE"/>
          </w:rPr>
          <w:t xml:space="preserve">mehr → </w:t>
        </w:r>
      </w:hyperlink>
    </w:p>
    <w:p w:rsidR="001A311B" w:rsidRPr="001A311B" w:rsidRDefault="001A311B" w:rsidP="001A311B">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1A311B">
        <w:rPr>
          <w:rFonts w:ascii="Times New Roman" w:eastAsia="Times New Roman" w:hAnsi="Times New Roman" w:cs="Times New Roman"/>
          <w:b/>
          <w:bCs/>
          <w:sz w:val="27"/>
          <w:szCs w:val="27"/>
          <w:lang w:eastAsia="de-DE"/>
        </w:rPr>
        <w:t>Unken</w:t>
      </w:r>
    </w:p>
    <w:p w:rsidR="001A311B" w:rsidRPr="001A311B" w:rsidRDefault="001A311B" w:rsidP="001A311B">
      <w:pPr>
        <w:spacing w:after="0"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noProof/>
          <w:color w:val="0000FF"/>
          <w:sz w:val="24"/>
          <w:szCs w:val="24"/>
          <w:lang w:eastAsia="de-DE"/>
        </w:rPr>
        <w:lastRenderedPageBreak/>
        <w:drawing>
          <wp:inline distT="0" distB="0" distL="0" distR="0">
            <wp:extent cx="6482080" cy="4317365"/>
            <wp:effectExtent l="0" t="0" r="0" b="6985"/>
            <wp:docPr id="13" name="Grafik 13" descr="Gelbbauchunke - Foto: Uwe Schmidt">
              <a:hlinkClick xmlns:a="http://schemas.openxmlformats.org/drawingml/2006/main" r:id="rId53" tooltip="&quot;Ein Leben in Pfütz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elbbauchunke - Foto: Uwe Schmidt">
                      <a:hlinkClick r:id="rId53" tooltip="&quot;Ein Leben in Pfützen&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82080" cy="4317365"/>
                    </a:xfrm>
                    <a:prstGeom prst="rect">
                      <a:avLst/>
                    </a:prstGeom>
                    <a:noFill/>
                    <a:ln>
                      <a:noFill/>
                    </a:ln>
                  </pic:spPr>
                </pic:pic>
              </a:graphicData>
            </a:graphic>
          </wp:inline>
        </w:drawing>
      </w:r>
    </w:p>
    <w:p w:rsidR="001A311B" w:rsidRPr="001A311B" w:rsidRDefault="001A311B" w:rsidP="001A311B">
      <w:pPr>
        <w:spacing w:after="0" w:line="240" w:lineRule="auto"/>
        <w:rPr>
          <w:rFonts w:ascii="Times New Roman" w:eastAsia="Times New Roman" w:hAnsi="Times New Roman" w:cs="Times New Roman"/>
          <w:sz w:val="24"/>
          <w:szCs w:val="24"/>
          <w:lang w:eastAsia="de-DE"/>
        </w:rPr>
      </w:pPr>
      <w:hyperlink r:id="rId55" w:tooltip="Ein Leben in Pfützen" w:history="1">
        <w:r w:rsidRPr="001A311B">
          <w:rPr>
            <w:rFonts w:ascii="Times New Roman" w:eastAsia="Times New Roman" w:hAnsi="Times New Roman" w:cs="Times New Roman"/>
            <w:color w:val="0000FF"/>
            <w:sz w:val="24"/>
            <w:szCs w:val="24"/>
            <w:u w:val="single"/>
            <w:lang w:eastAsia="de-DE"/>
          </w:rPr>
          <w:t xml:space="preserve">Ein Leben in Pfützen </w:t>
        </w:r>
      </w:hyperlink>
    </w:p>
    <w:p w:rsidR="001A311B" w:rsidRPr="001A311B" w:rsidRDefault="001A311B" w:rsidP="001A311B">
      <w:pPr>
        <w:spacing w:before="100" w:beforeAutospacing="1" w:after="100" w:afterAutospacing="1"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sz w:val="24"/>
          <w:szCs w:val="24"/>
          <w:lang w:eastAsia="de-DE"/>
        </w:rPr>
        <w:t xml:space="preserve">Kleiner Froschlurch mit auffallendem Fleckenmuster auf der Unterseite: Die Gelbbauchunke ist auf den Lebensraum Wasser angewiesen. Doch durch </w:t>
      </w:r>
      <w:proofErr w:type="spellStart"/>
      <w:r w:rsidRPr="001A311B">
        <w:rPr>
          <w:rFonts w:ascii="Times New Roman" w:eastAsia="Times New Roman" w:hAnsi="Times New Roman" w:cs="Times New Roman"/>
          <w:sz w:val="24"/>
          <w:szCs w:val="24"/>
          <w:lang w:eastAsia="de-DE"/>
        </w:rPr>
        <w:t>Zuschüttung</w:t>
      </w:r>
      <w:proofErr w:type="spellEnd"/>
      <w:r w:rsidRPr="001A311B">
        <w:rPr>
          <w:rFonts w:ascii="Times New Roman" w:eastAsia="Times New Roman" w:hAnsi="Times New Roman" w:cs="Times New Roman"/>
          <w:sz w:val="24"/>
          <w:szCs w:val="24"/>
          <w:lang w:eastAsia="de-DE"/>
        </w:rPr>
        <w:t xml:space="preserve"> oder Eintrag von Müll, Dünger und Umweltgiften in Kleingewässer ist die Gelbbauchunke </w:t>
      </w:r>
      <w:proofErr w:type="gramStart"/>
      <w:r w:rsidRPr="001A311B">
        <w:rPr>
          <w:rFonts w:ascii="Times New Roman" w:eastAsia="Times New Roman" w:hAnsi="Times New Roman" w:cs="Times New Roman"/>
          <w:sz w:val="24"/>
          <w:szCs w:val="24"/>
          <w:lang w:eastAsia="de-DE"/>
        </w:rPr>
        <w:t>bedroht .</w:t>
      </w:r>
      <w:proofErr w:type="gramEnd"/>
      <w:r w:rsidRPr="001A311B">
        <w:rPr>
          <w:rFonts w:ascii="Times New Roman" w:eastAsia="Times New Roman" w:hAnsi="Times New Roman" w:cs="Times New Roman"/>
          <w:sz w:val="24"/>
          <w:szCs w:val="24"/>
          <w:lang w:eastAsia="de-DE"/>
        </w:rPr>
        <w:t xml:space="preserve"> </w:t>
      </w:r>
      <w:hyperlink r:id="rId56" w:tooltip="mehr" w:history="1">
        <w:r w:rsidRPr="001A311B">
          <w:rPr>
            <w:rFonts w:ascii="Times New Roman" w:eastAsia="Times New Roman" w:hAnsi="Times New Roman" w:cs="Times New Roman"/>
            <w:color w:val="0000FF"/>
            <w:sz w:val="24"/>
            <w:szCs w:val="24"/>
            <w:u w:val="single"/>
            <w:lang w:eastAsia="de-DE"/>
          </w:rPr>
          <w:t xml:space="preserve">mehr → </w:t>
        </w:r>
      </w:hyperlink>
    </w:p>
    <w:p w:rsidR="001A311B" w:rsidRPr="001A311B" w:rsidRDefault="001A311B" w:rsidP="001A311B">
      <w:pPr>
        <w:spacing w:after="0"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noProof/>
          <w:color w:val="0000FF"/>
          <w:sz w:val="24"/>
          <w:szCs w:val="24"/>
          <w:lang w:eastAsia="de-DE"/>
        </w:rPr>
        <w:lastRenderedPageBreak/>
        <w:drawing>
          <wp:inline distT="0" distB="0" distL="0" distR="0">
            <wp:extent cx="6482080" cy="4317365"/>
            <wp:effectExtent l="0" t="0" r="0" b="6985"/>
            <wp:docPr id="12" name="Grafik 12" descr="Rotbauchunke - Foto: Oscar Klose">
              <a:hlinkClick xmlns:a="http://schemas.openxmlformats.org/drawingml/2006/main" r:id="rId57" tooltip="&quot;Rotbauchunk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otbauchunke - Foto: Oscar Klose">
                      <a:hlinkClick r:id="rId57" tooltip="&quot;Rotbauchunke&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82080" cy="4317365"/>
                    </a:xfrm>
                    <a:prstGeom prst="rect">
                      <a:avLst/>
                    </a:prstGeom>
                    <a:noFill/>
                    <a:ln>
                      <a:noFill/>
                    </a:ln>
                  </pic:spPr>
                </pic:pic>
              </a:graphicData>
            </a:graphic>
          </wp:inline>
        </w:drawing>
      </w:r>
    </w:p>
    <w:p w:rsidR="001A311B" w:rsidRPr="001A311B" w:rsidRDefault="001A311B" w:rsidP="001A311B">
      <w:pPr>
        <w:spacing w:after="0" w:line="240" w:lineRule="auto"/>
        <w:rPr>
          <w:rFonts w:ascii="Times New Roman" w:eastAsia="Times New Roman" w:hAnsi="Times New Roman" w:cs="Times New Roman"/>
          <w:sz w:val="24"/>
          <w:szCs w:val="24"/>
          <w:lang w:eastAsia="de-DE"/>
        </w:rPr>
      </w:pPr>
      <w:hyperlink r:id="rId59" w:tooltip="Rotbauchunke" w:history="1">
        <w:r w:rsidRPr="001A311B">
          <w:rPr>
            <w:rFonts w:ascii="Times New Roman" w:eastAsia="Times New Roman" w:hAnsi="Times New Roman" w:cs="Times New Roman"/>
            <w:color w:val="0000FF"/>
            <w:sz w:val="24"/>
            <w:szCs w:val="24"/>
            <w:u w:val="single"/>
            <w:lang w:eastAsia="de-DE"/>
          </w:rPr>
          <w:t xml:space="preserve">Rotbauchunke </w:t>
        </w:r>
      </w:hyperlink>
    </w:p>
    <w:p w:rsidR="001A311B" w:rsidRPr="001A311B" w:rsidRDefault="001A311B" w:rsidP="001A311B">
      <w:pPr>
        <w:spacing w:before="100" w:beforeAutospacing="1" w:after="100" w:afterAutospacing="1"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sz w:val="24"/>
          <w:szCs w:val="24"/>
          <w:lang w:eastAsia="de-DE"/>
        </w:rPr>
        <w:t xml:space="preserve">Die Unterseite der Rotbauchunke ist dunkelgrau bis schwarz gefärbt und hat ein auffälliges orange-rotes Fleckenmuster. Mit 4,5 bis 5 Zentimetern Größe ist sie ein kleinerer Froschlurch, der in Mittel- und Osteuropa vorkommt. </w:t>
      </w:r>
      <w:hyperlink r:id="rId60" w:tooltip="mehr" w:history="1">
        <w:r w:rsidRPr="001A311B">
          <w:rPr>
            <w:rFonts w:ascii="Times New Roman" w:eastAsia="Times New Roman" w:hAnsi="Times New Roman" w:cs="Times New Roman"/>
            <w:color w:val="0000FF"/>
            <w:sz w:val="24"/>
            <w:szCs w:val="24"/>
            <w:u w:val="single"/>
            <w:lang w:eastAsia="de-DE"/>
          </w:rPr>
          <w:t xml:space="preserve">mehr → </w:t>
        </w:r>
      </w:hyperlink>
    </w:p>
    <w:p w:rsidR="001A311B" w:rsidRPr="001A311B" w:rsidRDefault="001A311B" w:rsidP="001A311B">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1A311B">
        <w:rPr>
          <w:rFonts w:ascii="Times New Roman" w:eastAsia="Times New Roman" w:hAnsi="Times New Roman" w:cs="Times New Roman"/>
          <w:b/>
          <w:bCs/>
          <w:sz w:val="27"/>
          <w:szCs w:val="27"/>
          <w:lang w:eastAsia="de-DE"/>
        </w:rPr>
        <w:t>Molche</w:t>
      </w:r>
    </w:p>
    <w:p w:rsidR="001A311B" w:rsidRPr="001A311B" w:rsidRDefault="001A311B" w:rsidP="001A311B">
      <w:pPr>
        <w:spacing w:after="0"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noProof/>
          <w:color w:val="0000FF"/>
          <w:sz w:val="24"/>
          <w:szCs w:val="24"/>
          <w:lang w:eastAsia="de-DE"/>
        </w:rPr>
        <w:lastRenderedPageBreak/>
        <w:drawing>
          <wp:inline distT="0" distB="0" distL="0" distR="0">
            <wp:extent cx="6482080" cy="4317365"/>
            <wp:effectExtent l="0" t="0" r="0" b="6985"/>
            <wp:docPr id="11" name="Grafik 11" descr="Bergmolch - Foto: Frank Derer">
              <a:hlinkClick xmlns:a="http://schemas.openxmlformats.org/drawingml/2006/main" r:id="rId61" tooltip="&quot;Bunt gefärbt auf Brautscha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ergmolch - Foto: Frank Derer">
                      <a:hlinkClick r:id="rId61" tooltip="&quot;Bunt gefärbt auf Brautschau&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82080" cy="4317365"/>
                    </a:xfrm>
                    <a:prstGeom prst="rect">
                      <a:avLst/>
                    </a:prstGeom>
                    <a:noFill/>
                    <a:ln>
                      <a:noFill/>
                    </a:ln>
                  </pic:spPr>
                </pic:pic>
              </a:graphicData>
            </a:graphic>
          </wp:inline>
        </w:drawing>
      </w:r>
    </w:p>
    <w:p w:rsidR="001A311B" w:rsidRPr="001A311B" w:rsidRDefault="001A311B" w:rsidP="001A311B">
      <w:pPr>
        <w:spacing w:after="0" w:line="240" w:lineRule="auto"/>
        <w:rPr>
          <w:rFonts w:ascii="Times New Roman" w:eastAsia="Times New Roman" w:hAnsi="Times New Roman" w:cs="Times New Roman"/>
          <w:sz w:val="24"/>
          <w:szCs w:val="24"/>
          <w:lang w:eastAsia="de-DE"/>
        </w:rPr>
      </w:pPr>
      <w:hyperlink r:id="rId63" w:tooltip="Bunt gefärbt auf Brautschau" w:history="1">
        <w:r w:rsidRPr="001A311B">
          <w:rPr>
            <w:rFonts w:ascii="Times New Roman" w:eastAsia="Times New Roman" w:hAnsi="Times New Roman" w:cs="Times New Roman"/>
            <w:color w:val="0000FF"/>
            <w:sz w:val="24"/>
            <w:szCs w:val="24"/>
            <w:u w:val="single"/>
            <w:lang w:eastAsia="de-DE"/>
          </w:rPr>
          <w:t xml:space="preserve">Bunt gefärbt auf Brautschau </w:t>
        </w:r>
      </w:hyperlink>
    </w:p>
    <w:p w:rsidR="001A311B" w:rsidRPr="001A311B" w:rsidRDefault="001A311B" w:rsidP="001A311B">
      <w:pPr>
        <w:spacing w:before="100" w:beforeAutospacing="1" w:after="100" w:afterAutospacing="1"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sz w:val="24"/>
          <w:szCs w:val="24"/>
          <w:lang w:eastAsia="de-DE"/>
        </w:rPr>
        <w:t xml:space="preserve">Der Bergmolch ist ein typischer Bewohner gewässerreicher Wälder der Mittelgebirgszone. Während der Paarungszeit bekommen die Männchen eine blaue Rückenfärbung, die sich nach der Laichzeit ab Mai wieder eine schlichtere, unscheinbarere Landtracht entwickelt. </w:t>
      </w:r>
      <w:hyperlink r:id="rId64" w:tooltip="mehr" w:history="1">
        <w:r w:rsidRPr="001A311B">
          <w:rPr>
            <w:rFonts w:ascii="Times New Roman" w:eastAsia="Times New Roman" w:hAnsi="Times New Roman" w:cs="Times New Roman"/>
            <w:color w:val="0000FF"/>
            <w:sz w:val="24"/>
            <w:szCs w:val="24"/>
            <w:u w:val="single"/>
            <w:lang w:eastAsia="de-DE"/>
          </w:rPr>
          <w:t xml:space="preserve">mehr → </w:t>
        </w:r>
      </w:hyperlink>
    </w:p>
    <w:p w:rsidR="001A311B" w:rsidRPr="001A311B" w:rsidRDefault="001A311B" w:rsidP="001A311B">
      <w:pPr>
        <w:spacing w:after="0"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noProof/>
          <w:color w:val="0000FF"/>
          <w:sz w:val="24"/>
          <w:szCs w:val="24"/>
          <w:lang w:eastAsia="de-DE"/>
        </w:rPr>
        <w:lastRenderedPageBreak/>
        <w:drawing>
          <wp:inline distT="0" distB="0" distL="0" distR="0">
            <wp:extent cx="6482080" cy="4317365"/>
            <wp:effectExtent l="0" t="0" r="0" b="6985"/>
            <wp:docPr id="10" name="Grafik 10" descr="Fadenmolchpaar - Foto: Karl-Heinz Fuldner">
              <a:hlinkClick xmlns:a="http://schemas.openxmlformats.org/drawingml/2006/main" r:id="rId65" tooltip="&quot;An der Kehle gut zu erkenn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adenmolchpaar - Foto: Karl-Heinz Fuldner">
                      <a:hlinkClick r:id="rId65" tooltip="&quot;An der Kehle gut zu erkennen&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82080" cy="4317365"/>
                    </a:xfrm>
                    <a:prstGeom prst="rect">
                      <a:avLst/>
                    </a:prstGeom>
                    <a:noFill/>
                    <a:ln>
                      <a:noFill/>
                    </a:ln>
                  </pic:spPr>
                </pic:pic>
              </a:graphicData>
            </a:graphic>
          </wp:inline>
        </w:drawing>
      </w:r>
    </w:p>
    <w:p w:rsidR="001A311B" w:rsidRPr="001A311B" w:rsidRDefault="001A311B" w:rsidP="001A311B">
      <w:pPr>
        <w:spacing w:after="0" w:line="240" w:lineRule="auto"/>
        <w:rPr>
          <w:rFonts w:ascii="Times New Roman" w:eastAsia="Times New Roman" w:hAnsi="Times New Roman" w:cs="Times New Roman"/>
          <w:sz w:val="24"/>
          <w:szCs w:val="24"/>
          <w:lang w:eastAsia="de-DE"/>
        </w:rPr>
      </w:pPr>
      <w:hyperlink r:id="rId67" w:tooltip="An der Kehle gut zu erkennen" w:history="1">
        <w:r w:rsidRPr="001A311B">
          <w:rPr>
            <w:rFonts w:ascii="Times New Roman" w:eastAsia="Times New Roman" w:hAnsi="Times New Roman" w:cs="Times New Roman"/>
            <w:color w:val="0000FF"/>
            <w:sz w:val="24"/>
            <w:szCs w:val="24"/>
            <w:u w:val="single"/>
            <w:lang w:eastAsia="de-DE"/>
          </w:rPr>
          <w:t xml:space="preserve">An der Kehle gut zu erkennen </w:t>
        </w:r>
      </w:hyperlink>
    </w:p>
    <w:p w:rsidR="001A311B" w:rsidRPr="001A311B" w:rsidRDefault="001A311B" w:rsidP="001A311B">
      <w:pPr>
        <w:spacing w:before="100" w:beforeAutospacing="1" w:after="100" w:afterAutospacing="1"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sz w:val="24"/>
          <w:szCs w:val="24"/>
          <w:lang w:eastAsia="de-DE"/>
        </w:rPr>
        <w:t xml:space="preserve">Der Fadenmolch ist ein relativ zierlicher Molch, der gelblich-braun gefärbt und in großen Teilen Westeuropas verbreitet ist. Die wichtigsten Merkmale sind die </w:t>
      </w:r>
      <w:proofErr w:type="spellStart"/>
      <w:r w:rsidRPr="001A311B">
        <w:rPr>
          <w:rFonts w:ascii="Times New Roman" w:eastAsia="Times New Roman" w:hAnsi="Times New Roman" w:cs="Times New Roman"/>
          <w:sz w:val="24"/>
          <w:szCs w:val="24"/>
          <w:lang w:eastAsia="de-DE"/>
        </w:rPr>
        <w:t>ungefleckte</w:t>
      </w:r>
      <w:proofErr w:type="spellEnd"/>
      <w:r w:rsidRPr="001A311B">
        <w:rPr>
          <w:rFonts w:ascii="Times New Roman" w:eastAsia="Times New Roman" w:hAnsi="Times New Roman" w:cs="Times New Roman"/>
          <w:sz w:val="24"/>
          <w:szCs w:val="24"/>
          <w:lang w:eastAsia="de-DE"/>
        </w:rPr>
        <w:t xml:space="preserve"> Kehle, sowie während der Wassertracht der fadenförmige Schwanzfortsatz der Männchen. </w:t>
      </w:r>
      <w:hyperlink r:id="rId68" w:tooltip="mehr" w:history="1">
        <w:r w:rsidRPr="001A311B">
          <w:rPr>
            <w:rFonts w:ascii="Times New Roman" w:eastAsia="Times New Roman" w:hAnsi="Times New Roman" w:cs="Times New Roman"/>
            <w:color w:val="0000FF"/>
            <w:sz w:val="24"/>
            <w:szCs w:val="24"/>
            <w:u w:val="single"/>
            <w:lang w:eastAsia="de-DE"/>
          </w:rPr>
          <w:t xml:space="preserve">mehr → </w:t>
        </w:r>
      </w:hyperlink>
    </w:p>
    <w:p w:rsidR="001A311B" w:rsidRPr="001A311B" w:rsidRDefault="001A311B" w:rsidP="001A311B">
      <w:pPr>
        <w:spacing w:after="0"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noProof/>
          <w:color w:val="0000FF"/>
          <w:sz w:val="24"/>
          <w:szCs w:val="24"/>
          <w:lang w:eastAsia="de-DE"/>
        </w:rPr>
        <w:lastRenderedPageBreak/>
        <w:drawing>
          <wp:inline distT="0" distB="0" distL="0" distR="0">
            <wp:extent cx="6482080" cy="4317365"/>
            <wp:effectExtent l="0" t="0" r="0" b="6985"/>
            <wp:docPr id="9" name="Grafik 9" descr="Kammmolch - Foto: Oscar Klose">
              <a:hlinkClick xmlns:a="http://schemas.openxmlformats.org/drawingml/2006/main" r:id="rId69" tooltip="&quot;Wasserdrache mit Rückenkam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ammmolch - Foto: Oscar Klose">
                      <a:hlinkClick r:id="rId69" tooltip="&quot;Wasserdrache mit Rückenkamm&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82080" cy="4317365"/>
                    </a:xfrm>
                    <a:prstGeom prst="rect">
                      <a:avLst/>
                    </a:prstGeom>
                    <a:noFill/>
                    <a:ln>
                      <a:noFill/>
                    </a:ln>
                  </pic:spPr>
                </pic:pic>
              </a:graphicData>
            </a:graphic>
          </wp:inline>
        </w:drawing>
      </w:r>
    </w:p>
    <w:p w:rsidR="001A311B" w:rsidRPr="001A311B" w:rsidRDefault="001A311B" w:rsidP="001A311B">
      <w:pPr>
        <w:spacing w:after="0" w:line="240" w:lineRule="auto"/>
        <w:rPr>
          <w:rFonts w:ascii="Times New Roman" w:eastAsia="Times New Roman" w:hAnsi="Times New Roman" w:cs="Times New Roman"/>
          <w:sz w:val="24"/>
          <w:szCs w:val="24"/>
          <w:lang w:eastAsia="de-DE"/>
        </w:rPr>
      </w:pPr>
      <w:hyperlink r:id="rId71" w:tooltip="Wasserdrache mit Rückenkamm" w:history="1">
        <w:r w:rsidRPr="001A311B">
          <w:rPr>
            <w:rFonts w:ascii="Times New Roman" w:eastAsia="Times New Roman" w:hAnsi="Times New Roman" w:cs="Times New Roman"/>
            <w:color w:val="0000FF"/>
            <w:sz w:val="24"/>
            <w:szCs w:val="24"/>
            <w:u w:val="single"/>
            <w:lang w:eastAsia="de-DE"/>
          </w:rPr>
          <w:t xml:space="preserve">Wasserdrache mit Rückenkamm </w:t>
        </w:r>
      </w:hyperlink>
    </w:p>
    <w:p w:rsidR="001A311B" w:rsidRPr="001A311B" w:rsidRDefault="001A311B" w:rsidP="001A311B">
      <w:pPr>
        <w:spacing w:before="100" w:beforeAutospacing="1" w:after="100" w:afterAutospacing="1"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sz w:val="24"/>
          <w:szCs w:val="24"/>
          <w:lang w:eastAsia="de-DE"/>
        </w:rPr>
        <w:t xml:space="preserve">Größte heimische </w:t>
      </w:r>
      <w:proofErr w:type="spellStart"/>
      <w:r w:rsidRPr="001A311B">
        <w:rPr>
          <w:rFonts w:ascii="Times New Roman" w:eastAsia="Times New Roman" w:hAnsi="Times New Roman" w:cs="Times New Roman"/>
          <w:sz w:val="24"/>
          <w:szCs w:val="24"/>
          <w:lang w:eastAsia="de-DE"/>
        </w:rPr>
        <w:t>Molchart</w:t>
      </w:r>
      <w:proofErr w:type="spellEnd"/>
      <w:r w:rsidRPr="001A311B">
        <w:rPr>
          <w:rFonts w:ascii="Times New Roman" w:eastAsia="Times New Roman" w:hAnsi="Times New Roman" w:cs="Times New Roman"/>
          <w:sz w:val="24"/>
          <w:szCs w:val="24"/>
          <w:lang w:eastAsia="de-DE"/>
        </w:rPr>
        <w:t xml:space="preserve">: Der Kammmolch kann bis 18 Zentimeter lang werden und ist in Mitteleuropa verbreitet. Die Männchen besitzen in der Wassertracht einen hohen gezackten Rückenkamm und ein </w:t>
      </w:r>
      <w:proofErr w:type="spellStart"/>
      <w:r w:rsidRPr="001A311B">
        <w:rPr>
          <w:rFonts w:ascii="Times New Roman" w:eastAsia="Times New Roman" w:hAnsi="Times New Roman" w:cs="Times New Roman"/>
          <w:sz w:val="24"/>
          <w:szCs w:val="24"/>
          <w:lang w:eastAsia="de-DE"/>
        </w:rPr>
        <w:t>chrakteristisches</w:t>
      </w:r>
      <w:proofErr w:type="spellEnd"/>
      <w:r w:rsidRPr="001A311B">
        <w:rPr>
          <w:rFonts w:ascii="Times New Roman" w:eastAsia="Times New Roman" w:hAnsi="Times New Roman" w:cs="Times New Roman"/>
          <w:sz w:val="24"/>
          <w:szCs w:val="24"/>
          <w:lang w:eastAsia="de-DE"/>
        </w:rPr>
        <w:t xml:space="preserve"> perlmutt-silbriges Band an den Schwanzseiten. </w:t>
      </w:r>
      <w:hyperlink r:id="rId72" w:tooltip="mehr" w:history="1">
        <w:r w:rsidRPr="001A311B">
          <w:rPr>
            <w:rFonts w:ascii="Times New Roman" w:eastAsia="Times New Roman" w:hAnsi="Times New Roman" w:cs="Times New Roman"/>
            <w:color w:val="0000FF"/>
            <w:sz w:val="24"/>
            <w:szCs w:val="24"/>
            <w:u w:val="single"/>
            <w:lang w:eastAsia="de-DE"/>
          </w:rPr>
          <w:t xml:space="preserve">mehr → </w:t>
        </w:r>
      </w:hyperlink>
    </w:p>
    <w:p w:rsidR="001A311B" w:rsidRPr="001A311B" w:rsidRDefault="001A311B" w:rsidP="001A311B">
      <w:pPr>
        <w:spacing w:after="0"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noProof/>
          <w:color w:val="0000FF"/>
          <w:sz w:val="24"/>
          <w:szCs w:val="24"/>
          <w:lang w:eastAsia="de-DE"/>
        </w:rPr>
        <w:lastRenderedPageBreak/>
        <w:drawing>
          <wp:inline distT="0" distB="0" distL="0" distR="0">
            <wp:extent cx="6482080" cy="4317365"/>
            <wp:effectExtent l="0" t="0" r="0" b="6985"/>
            <wp:docPr id="8" name="Grafik 8" descr="Teichmolch - Foto: Frank Derer">
              <a:hlinkClick xmlns:a="http://schemas.openxmlformats.org/drawingml/2006/main" r:id="rId73" tooltip="&quot;In fast jedem Teich zu find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eichmolch - Foto: Frank Derer">
                      <a:hlinkClick r:id="rId73" tooltip="&quot;In fast jedem Teich zu finden&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82080" cy="4317365"/>
                    </a:xfrm>
                    <a:prstGeom prst="rect">
                      <a:avLst/>
                    </a:prstGeom>
                    <a:noFill/>
                    <a:ln>
                      <a:noFill/>
                    </a:ln>
                  </pic:spPr>
                </pic:pic>
              </a:graphicData>
            </a:graphic>
          </wp:inline>
        </w:drawing>
      </w:r>
    </w:p>
    <w:p w:rsidR="001A311B" w:rsidRPr="001A311B" w:rsidRDefault="001A311B" w:rsidP="001A311B">
      <w:pPr>
        <w:spacing w:after="0" w:line="240" w:lineRule="auto"/>
        <w:rPr>
          <w:rFonts w:ascii="Times New Roman" w:eastAsia="Times New Roman" w:hAnsi="Times New Roman" w:cs="Times New Roman"/>
          <w:sz w:val="24"/>
          <w:szCs w:val="24"/>
          <w:lang w:eastAsia="de-DE"/>
        </w:rPr>
      </w:pPr>
      <w:hyperlink r:id="rId75" w:tooltip="In fast jedem Teich zu finden" w:history="1">
        <w:r w:rsidRPr="001A311B">
          <w:rPr>
            <w:rFonts w:ascii="Times New Roman" w:eastAsia="Times New Roman" w:hAnsi="Times New Roman" w:cs="Times New Roman"/>
            <w:color w:val="0000FF"/>
            <w:sz w:val="24"/>
            <w:szCs w:val="24"/>
            <w:u w:val="single"/>
            <w:lang w:eastAsia="de-DE"/>
          </w:rPr>
          <w:t xml:space="preserve">In fast jedem Teich zu finden </w:t>
        </w:r>
      </w:hyperlink>
    </w:p>
    <w:p w:rsidR="001A311B" w:rsidRPr="001A311B" w:rsidRDefault="001A311B" w:rsidP="001A311B">
      <w:pPr>
        <w:spacing w:before="100" w:beforeAutospacing="1" w:after="100" w:afterAutospacing="1"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sz w:val="24"/>
          <w:szCs w:val="24"/>
          <w:lang w:eastAsia="de-DE"/>
        </w:rPr>
        <w:t xml:space="preserve">Der Teichmolch ist in Deutschland die häufigste </w:t>
      </w:r>
      <w:proofErr w:type="spellStart"/>
      <w:r w:rsidRPr="001A311B">
        <w:rPr>
          <w:rFonts w:ascii="Times New Roman" w:eastAsia="Times New Roman" w:hAnsi="Times New Roman" w:cs="Times New Roman"/>
          <w:sz w:val="24"/>
          <w:szCs w:val="24"/>
          <w:lang w:eastAsia="de-DE"/>
        </w:rPr>
        <w:t>Molchart</w:t>
      </w:r>
      <w:proofErr w:type="spellEnd"/>
      <w:r w:rsidRPr="001A311B">
        <w:rPr>
          <w:rFonts w:ascii="Times New Roman" w:eastAsia="Times New Roman" w:hAnsi="Times New Roman" w:cs="Times New Roman"/>
          <w:sz w:val="24"/>
          <w:szCs w:val="24"/>
          <w:lang w:eastAsia="de-DE"/>
        </w:rPr>
        <w:t xml:space="preserve"> und fast überall verbreitet. Er kann bis zu elf Zentimeter lang werden, ist bräunlich gefärbt und in der Wassertracht haben die Männchen einen hohen und stark gewellten Kamm. </w:t>
      </w:r>
      <w:hyperlink r:id="rId76" w:tooltip="mehr" w:history="1">
        <w:r w:rsidRPr="001A311B">
          <w:rPr>
            <w:rFonts w:ascii="Times New Roman" w:eastAsia="Times New Roman" w:hAnsi="Times New Roman" w:cs="Times New Roman"/>
            <w:color w:val="0000FF"/>
            <w:sz w:val="24"/>
            <w:szCs w:val="24"/>
            <w:u w:val="single"/>
            <w:lang w:eastAsia="de-DE"/>
          </w:rPr>
          <w:t xml:space="preserve">mehr → </w:t>
        </w:r>
      </w:hyperlink>
    </w:p>
    <w:p w:rsidR="001A311B" w:rsidRPr="001A311B" w:rsidRDefault="001A311B" w:rsidP="001A311B">
      <w:pPr>
        <w:spacing w:before="100" w:beforeAutospacing="1" w:after="100" w:afterAutospacing="1" w:line="240" w:lineRule="auto"/>
        <w:outlineLvl w:val="2"/>
        <w:rPr>
          <w:rFonts w:ascii="Times New Roman" w:eastAsia="Times New Roman" w:hAnsi="Times New Roman" w:cs="Times New Roman"/>
          <w:b/>
          <w:bCs/>
          <w:sz w:val="27"/>
          <w:szCs w:val="27"/>
          <w:lang w:eastAsia="de-DE"/>
        </w:rPr>
      </w:pPr>
      <w:r w:rsidRPr="001A311B">
        <w:rPr>
          <w:rFonts w:ascii="Times New Roman" w:eastAsia="Times New Roman" w:hAnsi="Times New Roman" w:cs="Times New Roman"/>
          <w:b/>
          <w:bCs/>
          <w:sz w:val="27"/>
          <w:szCs w:val="27"/>
          <w:lang w:eastAsia="de-DE"/>
        </w:rPr>
        <w:t>Salamander</w:t>
      </w:r>
    </w:p>
    <w:p w:rsidR="001A311B" w:rsidRPr="001A311B" w:rsidRDefault="001A311B" w:rsidP="001A311B">
      <w:pPr>
        <w:spacing w:after="0"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noProof/>
          <w:color w:val="0000FF"/>
          <w:sz w:val="24"/>
          <w:szCs w:val="24"/>
          <w:lang w:eastAsia="de-DE"/>
        </w:rPr>
        <w:lastRenderedPageBreak/>
        <w:drawing>
          <wp:inline distT="0" distB="0" distL="0" distR="0">
            <wp:extent cx="6482080" cy="4317365"/>
            <wp:effectExtent l="0" t="0" r="0" b="6985"/>
            <wp:docPr id="7" name="Grafik 7" descr="Alpensalamander - Foto: Frank Derer">
              <a:hlinkClick xmlns:a="http://schemas.openxmlformats.org/drawingml/2006/main" r:id="rId77" tooltip="&quot;Verborgenes Leben im Bergwal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lpensalamander - Foto: Frank Derer">
                      <a:hlinkClick r:id="rId77" tooltip="&quot;Verborgenes Leben im Bergwald&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82080" cy="4317365"/>
                    </a:xfrm>
                    <a:prstGeom prst="rect">
                      <a:avLst/>
                    </a:prstGeom>
                    <a:noFill/>
                    <a:ln>
                      <a:noFill/>
                    </a:ln>
                  </pic:spPr>
                </pic:pic>
              </a:graphicData>
            </a:graphic>
          </wp:inline>
        </w:drawing>
      </w:r>
    </w:p>
    <w:p w:rsidR="001A311B" w:rsidRPr="001A311B" w:rsidRDefault="001A311B" w:rsidP="001A311B">
      <w:pPr>
        <w:spacing w:after="0" w:line="240" w:lineRule="auto"/>
        <w:rPr>
          <w:rFonts w:ascii="Times New Roman" w:eastAsia="Times New Roman" w:hAnsi="Times New Roman" w:cs="Times New Roman"/>
          <w:sz w:val="24"/>
          <w:szCs w:val="24"/>
          <w:lang w:eastAsia="de-DE"/>
        </w:rPr>
      </w:pPr>
      <w:hyperlink r:id="rId79" w:tooltip="Verborgenes Leben im Bergwald" w:history="1">
        <w:r w:rsidRPr="001A311B">
          <w:rPr>
            <w:rFonts w:ascii="Times New Roman" w:eastAsia="Times New Roman" w:hAnsi="Times New Roman" w:cs="Times New Roman"/>
            <w:color w:val="0000FF"/>
            <w:sz w:val="24"/>
            <w:szCs w:val="24"/>
            <w:u w:val="single"/>
            <w:lang w:eastAsia="de-DE"/>
          </w:rPr>
          <w:t xml:space="preserve">Verborgenes Leben im Bergwald </w:t>
        </w:r>
      </w:hyperlink>
    </w:p>
    <w:p w:rsidR="001A311B" w:rsidRPr="001A311B" w:rsidRDefault="001A311B" w:rsidP="001A311B">
      <w:pPr>
        <w:spacing w:before="100" w:beforeAutospacing="1" w:after="100" w:afterAutospacing="1"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sz w:val="24"/>
          <w:szCs w:val="24"/>
          <w:lang w:eastAsia="de-DE"/>
        </w:rPr>
        <w:t xml:space="preserve">Der Alpensalamander lebt in lichten Buchen- und Laubmischwälder – vor allem in den mittleren und hohen Lagen der Alpen. Zu erkennen ist er vor allem an seiner zierlichen Gestalt und glänzend-schwarzen Färbung. </w:t>
      </w:r>
      <w:hyperlink r:id="rId80" w:tooltip="mehr" w:history="1">
        <w:r w:rsidRPr="001A311B">
          <w:rPr>
            <w:rFonts w:ascii="Times New Roman" w:eastAsia="Times New Roman" w:hAnsi="Times New Roman" w:cs="Times New Roman"/>
            <w:color w:val="0000FF"/>
            <w:sz w:val="24"/>
            <w:szCs w:val="24"/>
            <w:u w:val="single"/>
            <w:lang w:eastAsia="de-DE"/>
          </w:rPr>
          <w:t xml:space="preserve">mehr → </w:t>
        </w:r>
      </w:hyperlink>
    </w:p>
    <w:p w:rsidR="001A311B" w:rsidRPr="001A311B" w:rsidRDefault="001A311B" w:rsidP="001A311B">
      <w:pPr>
        <w:spacing w:after="0"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noProof/>
          <w:color w:val="0000FF"/>
          <w:sz w:val="24"/>
          <w:szCs w:val="24"/>
          <w:lang w:eastAsia="de-DE"/>
        </w:rPr>
        <w:lastRenderedPageBreak/>
        <w:drawing>
          <wp:inline distT="0" distB="0" distL="0" distR="0">
            <wp:extent cx="6482080" cy="4317365"/>
            <wp:effectExtent l="0" t="0" r="0" b="6985"/>
            <wp:docPr id="6" name="Grafik 6" descr="Feuersalamander - Foto: Karl-Heinz Fuldner">
              <a:hlinkClick xmlns:a="http://schemas.openxmlformats.org/drawingml/2006/main" r:id="rId81" tooltip="&quot;Warnfarben als Schutz&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euersalamander - Foto: Karl-Heinz Fuldner">
                      <a:hlinkClick r:id="rId81" tooltip="&quot;Warnfarben als Schutz&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82080" cy="4317365"/>
                    </a:xfrm>
                    <a:prstGeom prst="rect">
                      <a:avLst/>
                    </a:prstGeom>
                    <a:noFill/>
                    <a:ln>
                      <a:noFill/>
                    </a:ln>
                  </pic:spPr>
                </pic:pic>
              </a:graphicData>
            </a:graphic>
          </wp:inline>
        </w:drawing>
      </w:r>
    </w:p>
    <w:p w:rsidR="001A311B" w:rsidRPr="001A311B" w:rsidRDefault="001A311B" w:rsidP="001A311B">
      <w:pPr>
        <w:spacing w:after="0" w:line="240" w:lineRule="auto"/>
        <w:rPr>
          <w:rFonts w:ascii="Times New Roman" w:eastAsia="Times New Roman" w:hAnsi="Times New Roman" w:cs="Times New Roman"/>
          <w:sz w:val="24"/>
          <w:szCs w:val="24"/>
          <w:lang w:eastAsia="de-DE"/>
        </w:rPr>
      </w:pPr>
      <w:hyperlink r:id="rId83" w:tooltip="Warnfarben als Schutz" w:history="1">
        <w:r w:rsidRPr="001A311B">
          <w:rPr>
            <w:rFonts w:ascii="Times New Roman" w:eastAsia="Times New Roman" w:hAnsi="Times New Roman" w:cs="Times New Roman"/>
            <w:color w:val="0000FF"/>
            <w:sz w:val="24"/>
            <w:szCs w:val="24"/>
            <w:u w:val="single"/>
            <w:lang w:eastAsia="de-DE"/>
          </w:rPr>
          <w:t xml:space="preserve">Warnfarben als Schutz </w:t>
        </w:r>
      </w:hyperlink>
    </w:p>
    <w:p w:rsidR="001A311B" w:rsidRPr="001A311B" w:rsidRDefault="001A311B" w:rsidP="001A311B">
      <w:pPr>
        <w:spacing w:before="100" w:beforeAutospacing="1" w:after="100" w:afterAutospacing="1" w:line="240" w:lineRule="auto"/>
        <w:rPr>
          <w:rFonts w:ascii="Times New Roman" w:eastAsia="Times New Roman" w:hAnsi="Times New Roman" w:cs="Times New Roman"/>
          <w:sz w:val="24"/>
          <w:szCs w:val="24"/>
          <w:lang w:eastAsia="de-DE"/>
        </w:rPr>
      </w:pPr>
      <w:r w:rsidRPr="001A311B">
        <w:rPr>
          <w:rFonts w:ascii="Times New Roman" w:eastAsia="Times New Roman" w:hAnsi="Times New Roman" w:cs="Times New Roman"/>
          <w:sz w:val="24"/>
          <w:szCs w:val="24"/>
          <w:lang w:eastAsia="de-DE"/>
        </w:rPr>
        <w:t xml:space="preserve">Leuchtend-gelb gefleckt: Der Feuersalamander ist an seinem Muster gut zu erkennen. Am wohlsten fühlt er sich in den feuchten Laubmischwäldern der Mittelgebirge mit ihren kühlen Quellbächen, Quelltümpeln und quellwassergespeisten Kleingewässern. </w:t>
      </w:r>
      <w:hyperlink r:id="rId84" w:tooltip="mehr" w:history="1">
        <w:r w:rsidRPr="001A311B">
          <w:rPr>
            <w:rFonts w:ascii="Times New Roman" w:eastAsia="Times New Roman" w:hAnsi="Times New Roman" w:cs="Times New Roman"/>
            <w:color w:val="0000FF"/>
            <w:sz w:val="24"/>
            <w:szCs w:val="24"/>
            <w:u w:val="single"/>
            <w:lang w:eastAsia="de-DE"/>
          </w:rPr>
          <w:t xml:space="preserve">mehr → </w:t>
        </w:r>
      </w:hyperlink>
    </w:p>
    <w:p w:rsidR="001A311B" w:rsidRDefault="001A311B"/>
    <w:p w:rsidR="001A311B" w:rsidRDefault="001A311B"/>
    <w:sectPr w:rsidR="001A311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8212ED"/>
    <w:multiLevelType w:val="multilevel"/>
    <w:tmpl w:val="A8509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11B"/>
    <w:rsid w:val="001A311B"/>
    <w:rsid w:val="004A2293"/>
    <w:rsid w:val="005F3D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420CAD-26C5-4363-976B-BF307E2F2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1A311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1A311B"/>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1A311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A311B"/>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1A311B"/>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1A311B"/>
    <w:rPr>
      <w:rFonts w:ascii="Times New Roman" w:eastAsia="Times New Roman" w:hAnsi="Times New Roman" w:cs="Times New Roman"/>
      <w:b/>
      <w:bCs/>
      <w:sz w:val="27"/>
      <w:szCs w:val="27"/>
      <w:lang w:eastAsia="de-DE"/>
    </w:rPr>
  </w:style>
  <w:style w:type="character" w:styleId="Hyperlink">
    <w:name w:val="Hyperlink"/>
    <w:basedOn w:val="Absatz-Standardschriftart"/>
    <w:uiPriority w:val="99"/>
    <w:semiHidden/>
    <w:unhideWhenUsed/>
    <w:rsid w:val="001A311B"/>
    <w:rPr>
      <w:color w:val="0000FF"/>
      <w:u w:val="single"/>
    </w:rPr>
  </w:style>
  <w:style w:type="paragraph" w:styleId="StandardWeb">
    <w:name w:val="Normal (Web)"/>
    <w:basedOn w:val="Standard"/>
    <w:uiPriority w:val="99"/>
    <w:semiHidden/>
    <w:unhideWhenUsed/>
    <w:rsid w:val="001A311B"/>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191673">
      <w:bodyDiv w:val="1"/>
      <w:marLeft w:val="0"/>
      <w:marRight w:val="0"/>
      <w:marTop w:val="0"/>
      <w:marBottom w:val="0"/>
      <w:divBdr>
        <w:top w:val="none" w:sz="0" w:space="0" w:color="auto"/>
        <w:left w:val="none" w:sz="0" w:space="0" w:color="auto"/>
        <w:bottom w:val="none" w:sz="0" w:space="0" w:color="auto"/>
        <w:right w:val="none" w:sz="0" w:space="0" w:color="auto"/>
      </w:divBdr>
      <w:divsChild>
        <w:div w:id="832143276">
          <w:marLeft w:val="0"/>
          <w:marRight w:val="0"/>
          <w:marTop w:val="0"/>
          <w:marBottom w:val="0"/>
          <w:divBdr>
            <w:top w:val="none" w:sz="0" w:space="0" w:color="auto"/>
            <w:left w:val="none" w:sz="0" w:space="0" w:color="auto"/>
            <w:bottom w:val="none" w:sz="0" w:space="0" w:color="auto"/>
            <w:right w:val="none" w:sz="0" w:space="0" w:color="auto"/>
          </w:divBdr>
          <w:divsChild>
            <w:div w:id="201748622">
              <w:marLeft w:val="0"/>
              <w:marRight w:val="0"/>
              <w:marTop w:val="0"/>
              <w:marBottom w:val="0"/>
              <w:divBdr>
                <w:top w:val="none" w:sz="0" w:space="0" w:color="auto"/>
                <w:left w:val="none" w:sz="0" w:space="0" w:color="auto"/>
                <w:bottom w:val="none" w:sz="0" w:space="0" w:color="auto"/>
                <w:right w:val="none" w:sz="0" w:space="0" w:color="auto"/>
              </w:divBdr>
              <w:divsChild>
                <w:div w:id="15612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22134">
          <w:marLeft w:val="0"/>
          <w:marRight w:val="0"/>
          <w:marTop w:val="0"/>
          <w:marBottom w:val="0"/>
          <w:divBdr>
            <w:top w:val="none" w:sz="0" w:space="0" w:color="auto"/>
            <w:left w:val="none" w:sz="0" w:space="0" w:color="auto"/>
            <w:bottom w:val="none" w:sz="0" w:space="0" w:color="auto"/>
            <w:right w:val="none" w:sz="0" w:space="0" w:color="auto"/>
          </w:divBdr>
          <w:divsChild>
            <w:div w:id="1625691337">
              <w:marLeft w:val="0"/>
              <w:marRight w:val="0"/>
              <w:marTop w:val="0"/>
              <w:marBottom w:val="0"/>
              <w:divBdr>
                <w:top w:val="none" w:sz="0" w:space="0" w:color="auto"/>
                <w:left w:val="none" w:sz="0" w:space="0" w:color="auto"/>
                <w:bottom w:val="none" w:sz="0" w:space="0" w:color="auto"/>
                <w:right w:val="none" w:sz="0" w:space="0" w:color="auto"/>
              </w:divBdr>
              <w:divsChild>
                <w:div w:id="1269460181">
                  <w:marLeft w:val="0"/>
                  <w:marRight w:val="0"/>
                  <w:marTop w:val="0"/>
                  <w:marBottom w:val="0"/>
                  <w:divBdr>
                    <w:top w:val="none" w:sz="0" w:space="0" w:color="auto"/>
                    <w:left w:val="none" w:sz="0" w:space="0" w:color="auto"/>
                    <w:bottom w:val="none" w:sz="0" w:space="0" w:color="auto"/>
                    <w:right w:val="none" w:sz="0" w:space="0" w:color="auto"/>
                  </w:divBdr>
                  <w:divsChild>
                    <w:div w:id="593783383">
                      <w:marLeft w:val="0"/>
                      <w:marRight w:val="0"/>
                      <w:marTop w:val="0"/>
                      <w:marBottom w:val="0"/>
                      <w:divBdr>
                        <w:top w:val="none" w:sz="0" w:space="0" w:color="auto"/>
                        <w:left w:val="none" w:sz="0" w:space="0" w:color="auto"/>
                        <w:bottom w:val="none" w:sz="0" w:space="0" w:color="auto"/>
                        <w:right w:val="none" w:sz="0" w:space="0" w:color="auto"/>
                      </w:divBdr>
                      <w:divsChild>
                        <w:div w:id="1910967491">
                          <w:marLeft w:val="0"/>
                          <w:marRight w:val="0"/>
                          <w:marTop w:val="0"/>
                          <w:marBottom w:val="0"/>
                          <w:divBdr>
                            <w:top w:val="none" w:sz="0" w:space="0" w:color="auto"/>
                            <w:left w:val="none" w:sz="0" w:space="0" w:color="auto"/>
                            <w:bottom w:val="none" w:sz="0" w:space="0" w:color="auto"/>
                            <w:right w:val="none" w:sz="0" w:space="0" w:color="auto"/>
                          </w:divBdr>
                          <w:divsChild>
                            <w:div w:id="708605904">
                              <w:marLeft w:val="0"/>
                              <w:marRight w:val="0"/>
                              <w:marTop w:val="0"/>
                              <w:marBottom w:val="0"/>
                              <w:divBdr>
                                <w:top w:val="none" w:sz="0" w:space="0" w:color="auto"/>
                                <w:left w:val="none" w:sz="0" w:space="0" w:color="auto"/>
                                <w:bottom w:val="none" w:sz="0" w:space="0" w:color="auto"/>
                                <w:right w:val="none" w:sz="0" w:space="0" w:color="auto"/>
                              </w:divBdr>
                            </w:div>
                            <w:div w:id="255209241">
                              <w:marLeft w:val="0"/>
                              <w:marRight w:val="0"/>
                              <w:marTop w:val="0"/>
                              <w:marBottom w:val="0"/>
                              <w:divBdr>
                                <w:top w:val="none" w:sz="0" w:space="0" w:color="auto"/>
                                <w:left w:val="none" w:sz="0" w:space="0" w:color="auto"/>
                                <w:bottom w:val="none" w:sz="0" w:space="0" w:color="auto"/>
                                <w:right w:val="none" w:sz="0" w:space="0" w:color="auto"/>
                              </w:divBdr>
                            </w:div>
                          </w:divsChild>
                        </w:div>
                        <w:div w:id="1693337129">
                          <w:marLeft w:val="0"/>
                          <w:marRight w:val="0"/>
                          <w:marTop w:val="0"/>
                          <w:marBottom w:val="0"/>
                          <w:divBdr>
                            <w:top w:val="none" w:sz="0" w:space="0" w:color="auto"/>
                            <w:left w:val="none" w:sz="0" w:space="0" w:color="auto"/>
                            <w:bottom w:val="none" w:sz="0" w:space="0" w:color="auto"/>
                            <w:right w:val="none" w:sz="0" w:space="0" w:color="auto"/>
                          </w:divBdr>
                          <w:divsChild>
                            <w:div w:id="554124288">
                              <w:marLeft w:val="0"/>
                              <w:marRight w:val="0"/>
                              <w:marTop w:val="0"/>
                              <w:marBottom w:val="0"/>
                              <w:divBdr>
                                <w:top w:val="none" w:sz="0" w:space="0" w:color="auto"/>
                                <w:left w:val="none" w:sz="0" w:space="0" w:color="auto"/>
                                <w:bottom w:val="none" w:sz="0" w:space="0" w:color="auto"/>
                                <w:right w:val="none" w:sz="0" w:space="0" w:color="auto"/>
                              </w:divBdr>
                            </w:div>
                            <w:div w:id="1237470793">
                              <w:marLeft w:val="0"/>
                              <w:marRight w:val="0"/>
                              <w:marTop w:val="0"/>
                              <w:marBottom w:val="0"/>
                              <w:divBdr>
                                <w:top w:val="none" w:sz="0" w:space="0" w:color="auto"/>
                                <w:left w:val="none" w:sz="0" w:space="0" w:color="auto"/>
                                <w:bottom w:val="none" w:sz="0" w:space="0" w:color="auto"/>
                                <w:right w:val="none" w:sz="0" w:space="0" w:color="auto"/>
                              </w:divBdr>
                            </w:div>
                          </w:divsChild>
                        </w:div>
                        <w:div w:id="643393537">
                          <w:marLeft w:val="0"/>
                          <w:marRight w:val="0"/>
                          <w:marTop w:val="0"/>
                          <w:marBottom w:val="0"/>
                          <w:divBdr>
                            <w:top w:val="none" w:sz="0" w:space="0" w:color="auto"/>
                            <w:left w:val="none" w:sz="0" w:space="0" w:color="auto"/>
                            <w:bottom w:val="none" w:sz="0" w:space="0" w:color="auto"/>
                            <w:right w:val="none" w:sz="0" w:space="0" w:color="auto"/>
                          </w:divBdr>
                          <w:divsChild>
                            <w:div w:id="769589308">
                              <w:marLeft w:val="0"/>
                              <w:marRight w:val="0"/>
                              <w:marTop w:val="0"/>
                              <w:marBottom w:val="0"/>
                              <w:divBdr>
                                <w:top w:val="none" w:sz="0" w:space="0" w:color="auto"/>
                                <w:left w:val="none" w:sz="0" w:space="0" w:color="auto"/>
                                <w:bottom w:val="none" w:sz="0" w:space="0" w:color="auto"/>
                                <w:right w:val="none" w:sz="0" w:space="0" w:color="auto"/>
                              </w:divBdr>
                            </w:div>
                            <w:div w:id="39984007">
                              <w:marLeft w:val="0"/>
                              <w:marRight w:val="0"/>
                              <w:marTop w:val="0"/>
                              <w:marBottom w:val="0"/>
                              <w:divBdr>
                                <w:top w:val="none" w:sz="0" w:space="0" w:color="auto"/>
                                <w:left w:val="none" w:sz="0" w:space="0" w:color="auto"/>
                                <w:bottom w:val="none" w:sz="0" w:space="0" w:color="auto"/>
                                <w:right w:val="none" w:sz="0" w:space="0" w:color="auto"/>
                              </w:divBdr>
                            </w:div>
                          </w:divsChild>
                        </w:div>
                        <w:div w:id="1839731469">
                          <w:marLeft w:val="0"/>
                          <w:marRight w:val="0"/>
                          <w:marTop w:val="0"/>
                          <w:marBottom w:val="0"/>
                          <w:divBdr>
                            <w:top w:val="none" w:sz="0" w:space="0" w:color="auto"/>
                            <w:left w:val="none" w:sz="0" w:space="0" w:color="auto"/>
                            <w:bottom w:val="none" w:sz="0" w:space="0" w:color="auto"/>
                            <w:right w:val="none" w:sz="0" w:space="0" w:color="auto"/>
                          </w:divBdr>
                          <w:divsChild>
                            <w:div w:id="345595089">
                              <w:marLeft w:val="0"/>
                              <w:marRight w:val="0"/>
                              <w:marTop w:val="0"/>
                              <w:marBottom w:val="0"/>
                              <w:divBdr>
                                <w:top w:val="none" w:sz="0" w:space="0" w:color="auto"/>
                                <w:left w:val="none" w:sz="0" w:space="0" w:color="auto"/>
                                <w:bottom w:val="none" w:sz="0" w:space="0" w:color="auto"/>
                                <w:right w:val="none" w:sz="0" w:space="0" w:color="auto"/>
                              </w:divBdr>
                            </w:div>
                            <w:div w:id="1603952069">
                              <w:marLeft w:val="0"/>
                              <w:marRight w:val="0"/>
                              <w:marTop w:val="0"/>
                              <w:marBottom w:val="0"/>
                              <w:divBdr>
                                <w:top w:val="none" w:sz="0" w:space="0" w:color="auto"/>
                                <w:left w:val="none" w:sz="0" w:space="0" w:color="auto"/>
                                <w:bottom w:val="none" w:sz="0" w:space="0" w:color="auto"/>
                                <w:right w:val="none" w:sz="0" w:space="0" w:color="auto"/>
                              </w:divBdr>
                            </w:div>
                          </w:divsChild>
                        </w:div>
                        <w:div w:id="1151559821">
                          <w:marLeft w:val="0"/>
                          <w:marRight w:val="0"/>
                          <w:marTop w:val="0"/>
                          <w:marBottom w:val="0"/>
                          <w:divBdr>
                            <w:top w:val="none" w:sz="0" w:space="0" w:color="auto"/>
                            <w:left w:val="none" w:sz="0" w:space="0" w:color="auto"/>
                            <w:bottom w:val="none" w:sz="0" w:space="0" w:color="auto"/>
                            <w:right w:val="none" w:sz="0" w:space="0" w:color="auto"/>
                          </w:divBdr>
                          <w:divsChild>
                            <w:div w:id="1434979314">
                              <w:marLeft w:val="0"/>
                              <w:marRight w:val="0"/>
                              <w:marTop w:val="0"/>
                              <w:marBottom w:val="0"/>
                              <w:divBdr>
                                <w:top w:val="none" w:sz="0" w:space="0" w:color="auto"/>
                                <w:left w:val="none" w:sz="0" w:space="0" w:color="auto"/>
                                <w:bottom w:val="none" w:sz="0" w:space="0" w:color="auto"/>
                                <w:right w:val="none" w:sz="0" w:space="0" w:color="auto"/>
                              </w:divBdr>
                            </w:div>
                            <w:div w:id="15969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57573">
                      <w:marLeft w:val="0"/>
                      <w:marRight w:val="0"/>
                      <w:marTop w:val="0"/>
                      <w:marBottom w:val="0"/>
                      <w:divBdr>
                        <w:top w:val="none" w:sz="0" w:space="0" w:color="auto"/>
                        <w:left w:val="none" w:sz="0" w:space="0" w:color="auto"/>
                        <w:bottom w:val="none" w:sz="0" w:space="0" w:color="auto"/>
                        <w:right w:val="none" w:sz="0" w:space="0" w:color="auto"/>
                      </w:divBdr>
                      <w:divsChild>
                        <w:div w:id="1371345080">
                          <w:marLeft w:val="0"/>
                          <w:marRight w:val="0"/>
                          <w:marTop w:val="0"/>
                          <w:marBottom w:val="0"/>
                          <w:divBdr>
                            <w:top w:val="none" w:sz="0" w:space="0" w:color="auto"/>
                            <w:left w:val="none" w:sz="0" w:space="0" w:color="auto"/>
                            <w:bottom w:val="none" w:sz="0" w:space="0" w:color="auto"/>
                            <w:right w:val="none" w:sz="0" w:space="0" w:color="auto"/>
                          </w:divBdr>
                          <w:divsChild>
                            <w:div w:id="858398024">
                              <w:marLeft w:val="0"/>
                              <w:marRight w:val="0"/>
                              <w:marTop w:val="0"/>
                              <w:marBottom w:val="0"/>
                              <w:divBdr>
                                <w:top w:val="none" w:sz="0" w:space="0" w:color="auto"/>
                                <w:left w:val="none" w:sz="0" w:space="0" w:color="auto"/>
                                <w:bottom w:val="none" w:sz="0" w:space="0" w:color="auto"/>
                                <w:right w:val="none" w:sz="0" w:space="0" w:color="auto"/>
                              </w:divBdr>
                            </w:div>
                            <w:div w:id="1731464829">
                              <w:marLeft w:val="0"/>
                              <w:marRight w:val="0"/>
                              <w:marTop w:val="0"/>
                              <w:marBottom w:val="0"/>
                              <w:divBdr>
                                <w:top w:val="none" w:sz="0" w:space="0" w:color="auto"/>
                                <w:left w:val="none" w:sz="0" w:space="0" w:color="auto"/>
                                <w:bottom w:val="none" w:sz="0" w:space="0" w:color="auto"/>
                                <w:right w:val="none" w:sz="0" w:space="0" w:color="auto"/>
                              </w:divBdr>
                            </w:div>
                          </w:divsChild>
                        </w:div>
                        <w:div w:id="1893612708">
                          <w:marLeft w:val="0"/>
                          <w:marRight w:val="0"/>
                          <w:marTop w:val="0"/>
                          <w:marBottom w:val="0"/>
                          <w:divBdr>
                            <w:top w:val="none" w:sz="0" w:space="0" w:color="auto"/>
                            <w:left w:val="none" w:sz="0" w:space="0" w:color="auto"/>
                            <w:bottom w:val="none" w:sz="0" w:space="0" w:color="auto"/>
                            <w:right w:val="none" w:sz="0" w:space="0" w:color="auto"/>
                          </w:divBdr>
                          <w:divsChild>
                            <w:div w:id="1608198222">
                              <w:marLeft w:val="0"/>
                              <w:marRight w:val="0"/>
                              <w:marTop w:val="0"/>
                              <w:marBottom w:val="0"/>
                              <w:divBdr>
                                <w:top w:val="none" w:sz="0" w:space="0" w:color="auto"/>
                                <w:left w:val="none" w:sz="0" w:space="0" w:color="auto"/>
                                <w:bottom w:val="none" w:sz="0" w:space="0" w:color="auto"/>
                                <w:right w:val="none" w:sz="0" w:space="0" w:color="auto"/>
                              </w:divBdr>
                            </w:div>
                            <w:div w:id="1538004896">
                              <w:marLeft w:val="0"/>
                              <w:marRight w:val="0"/>
                              <w:marTop w:val="0"/>
                              <w:marBottom w:val="0"/>
                              <w:divBdr>
                                <w:top w:val="none" w:sz="0" w:space="0" w:color="auto"/>
                                <w:left w:val="none" w:sz="0" w:space="0" w:color="auto"/>
                                <w:bottom w:val="none" w:sz="0" w:space="0" w:color="auto"/>
                                <w:right w:val="none" w:sz="0" w:space="0" w:color="auto"/>
                              </w:divBdr>
                            </w:div>
                          </w:divsChild>
                        </w:div>
                        <w:div w:id="1819489727">
                          <w:marLeft w:val="0"/>
                          <w:marRight w:val="0"/>
                          <w:marTop w:val="0"/>
                          <w:marBottom w:val="0"/>
                          <w:divBdr>
                            <w:top w:val="none" w:sz="0" w:space="0" w:color="auto"/>
                            <w:left w:val="none" w:sz="0" w:space="0" w:color="auto"/>
                            <w:bottom w:val="none" w:sz="0" w:space="0" w:color="auto"/>
                            <w:right w:val="none" w:sz="0" w:space="0" w:color="auto"/>
                          </w:divBdr>
                          <w:divsChild>
                            <w:div w:id="1954170916">
                              <w:marLeft w:val="0"/>
                              <w:marRight w:val="0"/>
                              <w:marTop w:val="0"/>
                              <w:marBottom w:val="0"/>
                              <w:divBdr>
                                <w:top w:val="none" w:sz="0" w:space="0" w:color="auto"/>
                                <w:left w:val="none" w:sz="0" w:space="0" w:color="auto"/>
                                <w:bottom w:val="none" w:sz="0" w:space="0" w:color="auto"/>
                                <w:right w:val="none" w:sz="0" w:space="0" w:color="auto"/>
                              </w:divBdr>
                            </w:div>
                            <w:div w:id="442501133">
                              <w:marLeft w:val="0"/>
                              <w:marRight w:val="0"/>
                              <w:marTop w:val="0"/>
                              <w:marBottom w:val="0"/>
                              <w:divBdr>
                                <w:top w:val="none" w:sz="0" w:space="0" w:color="auto"/>
                                <w:left w:val="none" w:sz="0" w:space="0" w:color="auto"/>
                                <w:bottom w:val="none" w:sz="0" w:space="0" w:color="auto"/>
                                <w:right w:val="none" w:sz="0" w:space="0" w:color="auto"/>
                              </w:divBdr>
                            </w:div>
                          </w:divsChild>
                        </w:div>
                        <w:div w:id="655959181">
                          <w:marLeft w:val="0"/>
                          <w:marRight w:val="0"/>
                          <w:marTop w:val="0"/>
                          <w:marBottom w:val="0"/>
                          <w:divBdr>
                            <w:top w:val="none" w:sz="0" w:space="0" w:color="auto"/>
                            <w:left w:val="none" w:sz="0" w:space="0" w:color="auto"/>
                            <w:bottom w:val="none" w:sz="0" w:space="0" w:color="auto"/>
                            <w:right w:val="none" w:sz="0" w:space="0" w:color="auto"/>
                          </w:divBdr>
                          <w:divsChild>
                            <w:div w:id="1905295327">
                              <w:marLeft w:val="0"/>
                              <w:marRight w:val="0"/>
                              <w:marTop w:val="0"/>
                              <w:marBottom w:val="0"/>
                              <w:divBdr>
                                <w:top w:val="none" w:sz="0" w:space="0" w:color="auto"/>
                                <w:left w:val="none" w:sz="0" w:space="0" w:color="auto"/>
                                <w:bottom w:val="none" w:sz="0" w:space="0" w:color="auto"/>
                                <w:right w:val="none" w:sz="0" w:space="0" w:color="auto"/>
                              </w:divBdr>
                            </w:div>
                            <w:div w:id="940995887">
                              <w:marLeft w:val="0"/>
                              <w:marRight w:val="0"/>
                              <w:marTop w:val="0"/>
                              <w:marBottom w:val="0"/>
                              <w:divBdr>
                                <w:top w:val="none" w:sz="0" w:space="0" w:color="auto"/>
                                <w:left w:val="none" w:sz="0" w:space="0" w:color="auto"/>
                                <w:bottom w:val="none" w:sz="0" w:space="0" w:color="auto"/>
                                <w:right w:val="none" w:sz="0" w:space="0" w:color="auto"/>
                              </w:divBdr>
                            </w:div>
                          </w:divsChild>
                        </w:div>
                        <w:div w:id="1860926335">
                          <w:marLeft w:val="0"/>
                          <w:marRight w:val="0"/>
                          <w:marTop w:val="0"/>
                          <w:marBottom w:val="0"/>
                          <w:divBdr>
                            <w:top w:val="none" w:sz="0" w:space="0" w:color="auto"/>
                            <w:left w:val="none" w:sz="0" w:space="0" w:color="auto"/>
                            <w:bottom w:val="none" w:sz="0" w:space="0" w:color="auto"/>
                            <w:right w:val="none" w:sz="0" w:space="0" w:color="auto"/>
                          </w:divBdr>
                          <w:divsChild>
                            <w:div w:id="965113401">
                              <w:marLeft w:val="0"/>
                              <w:marRight w:val="0"/>
                              <w:marTop w:val="0"/>
                              <w:marBottom w:val="0"/>
                              <w:divBdr>
                                <w:top w:val="none" w:sz="0" w:space="0" w:color="auto"/>
                                <w:left w:val="none" w:sz="0" w:space="0" w:color="auto"/>
                                <w:bottom w:val="none" w:sz="0" w:space="0" w:color="auto"/>
                                <w:right w:val="none" w:sz="0" w:space="0" w:color="auto"/>
                              </w:divBdr>
                            </w:div>
                            <w:div w:id="479804870">
                              <w:marLeft w:val="0"/>
                              <w:marRight w:val="0"/>
                              <w:marTop w:val="0"/>
                              <w:marBottom w:val="0"/>
                              <w:divBdr>
                                <w:top w:val="none" w:sz="0" w:space="0" w:color="auto"/>
                                <w:left w:val="none" w:sz="0" w:space="0" w:color="auto"/>
                                <w:bottom w:val="none" w:sz="0" w:space="0" w:color="auto"/>
                                <w:right w:val="none" w:sz="0" w:space="0" w:color="auto"/>
                              </w:divBdr>
                            </w:div>
                          </w:divsChild>
                        </w:div>
                        <w:div w:id="615260708">
                          <w:marLeft w:val="0"/>
                          <w:marRight w:val="0"/>
                          <w:marTop w:val="0"/>
                          <w:marBottom w:val="0"/>
                          <w:divBdr>
                            <w:top w:val="none" w:sz="0" w:space="0" w:color="auto"/>
                            <w:left w:val="none" w:sz="0" w:space="0" w:color="auto"/>
                            <w:bottom w:val="none" w:sz="0" w:space="0" w:color="auto"/>
                            <w:right w:val="none" w:sz="0" w:space="0" w:color="auto"/>
                          </w:divBdr>
                          <w:divsChild>
                            <w:div w:id="1964850581">
                              <w:marLeft w:val="0"/>
                              <w:marRight w:val="0"/>
                              <w:marTop w:val="0"/>
                              <w:marBottom w:val="0"/>
                              <w:divBdr>
                                <w:top w:val="none" w:sz="0" w:space="0" w:color="auto"/>
                                <w:left w:val="none" w:sz="0" w:space="0" w:color="auto"/>
                                <w:bottom w:val="none" w:sz="0" w:space="0" w:color="auto"/>
                                <w:right w:val="none" w:sz="0" w:space="0" w:color="auto"/>
                              </w:divBdr>
                            </w:div>
                            <w:div w:id="376659725">
                              <w:marLeft w:val="0"/>
                              <w:marRight w:val="0"/>
                              <w:marTop w:val="0"/>
                              <w:marBottom w:val="0"/>
                              <w:divBdr>
                                <w:top w:val="none" w:sz="0" w:space="0" w:color="auto"/>
                                <w:left w:val="none" w:sz="0" w:space="0" w:color="auto"/>
                                <w:bottom w:val="none" w:sz="0" w:space="0" w:color="auto"/>
                                <w:right w:val="none" w:sz="0" w:space="0" w:color="auto"/>
                              </w:divBdr>
                            </w:div>
                          </w:divsChild>
                        </w:div>
                        <w:div w:id="303121158">
                          <w:marLeft w:val="0"/>
                          <w:marRight w:val="0"/>
                          <w:marTop w:val="0"/>
                          <w:marBottom w:val="0"/>
                          <w:divBdr>
                            <w:top w:val="none" w:sz="0" w:space="0" w:color="auto"/>
                            <w:left w:val="none" w:sz="0" w:space="0" w:color="auto"/>
                            <w:bottom w:val="none" w:sz="0" w:space="0" w:color="auto"/>
                            <w:right w:val="none" w:sz="0" w:space="0" w:color="auto"/>
                          </w:divBdr>
                          <w:divsChild>
                            <w:div w:id="1438670917">
                              <w:marLeft w:val="0"/>
                              <w:marRight w:val="0"/>
                              <w:marTop w:val="0"/>
                              <w:marBottom w:val="0"/>
                              <w:divBdr>
                                <w:top w:val="none" w:sz="0" w:space="0" w:color="auto"/>
                                <w:left w:val="none" w:sz="0" w:space="0" w:color="auto"/>
                                <w:bottom w:val="none" w:sz="0" w:space="0" w:color="auto"/>
                                <w:right w:val="none" w:sz="0" w:space="0" w:color="auto"/>
                              </w:divBdr>
                            </w:div>
                            <w:div w:id="159181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190273">
                      <w:marLeft w:val="0"/>
                      <w:marRight w:val="0"/>
                      <w:marTop w:val="0"/>
                      <w:marBottom w:val="0"/>
                      <w:divBdr>
                        <w:top w:val="none" w:sz="0" w:space="0" w:color="auto"/>
                        <w:left w:val="none" w:sz="0" w:space="0" w:color="auto"/>
                        <w:bottom w:val="none" w:sz="0" w:space="0" w:color="auto"/>
                        <w:right w:val="none" w:sz="0" w:space="0" w:color="auto"/>
                      </w:divBdr>
                      <w:divsChild>
                        <w:div w:id="425881317">
                          <w:marLeft w:val="0"/>
                          <w:marRight w:val="0"/>
                          <w:marTop w:val="0"/>
                          <w:marBottom w:val="0"/>
                          <w:divBdr>
                            <w:top w:val="none" w:sz="0" w:space="0" w:color="auto"/>
                            <w:left w:val="none" w:sz="0" w:space="0" w:color="auto"/>
                            <w:bottom w:val="none" w:sz="0" w:space="0" w:color="auto"/>
                            <w:right w:val="none" w:sz="0" w:space="0" w:color="auto"/>
                          </w:divBdr>
                          <w:divsChild>
                            <w:div w:id="1806001254">
                              <w:marLeft w:val="0"/>
                              <w:marRight w:val="0"/>
                              <w:marTop w:val="0"/>
                              <w:marBottom w:val="0"/>
                              <w:divBdr>
                                <w:top w:val="none" w:sz="0" w:space="0" w:color="auto"/>
                                <w:left w:val="none" w:sz="0" w:space="0" w:color="auto"/>
                                <w:bottom w:val="none" w:sz="0" w:space="0" w:color="auto"/>
                                <w:right w:val="none" w:sz="0" w:space="0" w:color="auto"/>
                              </w:divBdr>
                            </w:div>
                            <w:div w:id="1354957898">
                              <w:marLeft w:val="0"/>
                              <w:marRight w:val="0"/>
                              <w:marTop w:val="0"/>
                              <w:marBottom w:val="0"/>
                              <w:divBdr>
                                <w:top w:val="none" w:sz="0" w:space="0" w:color="auto"/>
                                <w:left w:val="none" w:sz="0" w:space="0" w:color="auto"/>
                                <w:bottom w:val="none" w:sz="0" w:space="0" w:color="auto"/>
                                <w:right w:val="none" w:sz="0" w:space="0" w:color="auto"/>
                              </w:divBdr>
                            </w:div>
                          </w:divsChild>
                        </w:div>
                        <w:div w:id="973831205">
                          <w:marLeft w:val="0"/>
                          <w:marRight w:val="0"/>
                          <w:marTop w:val="0"/>
                          <w:marBottom w:val="0"/>
                          <w:divBdr>
                            <w:top w:val="none" w:sz="0" w:space="0" w:color="auto"/>
                            <w:left w:val="none" w:sz="0" w:space="0" w:color="auto"/>
                            <w:bottom w:val="none" w:sz="0" w:space="0" w:color="auto"/>
                            <w:right w:val="none" w:sz="0" w:space="0" w:color="auto"/>
                          </w:divBdr>
                          <w:divsChild>
                            <w:div w:id="1841238583">
                              <w:marLeft w:val="0"/>
                              <w:marRight w:val="0"/>
                              <w:marTop w:val="0"/>
                              <w:marBottom w:val="0"/>
                              <w:divBdr>
                                <w:top w:val="none" w:sz="0" w:space="0" w:color="auto"/>
                                <w:left w:val="none" w:sz="0" w:space="0" w:color="auto"/>
                                <w:bottom w:val="none" w:sz="0" w:space="0" w:color="auto"/>
                                <w:right w:val="none" w:sz="0" w:space="0" w:color="auto"/>
                              </w:divBdr>
                            </w:div>
                            <w:div w:id="116752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13683">
                      <w:marLeft w:val="0"/>
                      <w:marRight w:val="0"/>
                      <w:marTop w:val="0"/>
                      <w:marBottom w:val="0"/>
                      <w:divBdr>
                        <w:top w:val="none" w:sz="0" w:space="0" w:color="auto"/>
                        <w:left w:val="none" w:sz="0" w:space="0" w:color="auto"/>
                        <w:bottom w:val="none" w:sz="0" w:space="0" w:color="auto"/>
                        <w:right w:val="none" w:sz="0" w:space="0" w:color="auto"/>
                      </w:divBdr>
                      <w:divsChild>
                        <w:div w:id="2023122728">
                          <w:marLeft w:val="0"/>
                          <w:marRight w:val="0"/>
                          <w:marTop w:val="0"/>
                          <w:marBottom w:val="0"/>
                          <w:divBdr>
                            <w:top w:val="none" w:sz="0" w:space="0" w:color="auto"/>
                            <w:left w:val="none" w:sz="0" w:space="0" w:color="auto"/>
                            <w:bottom w:val="none" w:sz="0" w:space="0" w:color="auto"/>
                            <w:right w:val="none" w:sz="0" w:space="0" w:color="auto"/>
                          </w:divBdr>
                          <w:divsChild>
                            <w:div w:id="1066807182">
                              <w:marLeft w:val="0"/>
                              <w:marRight w:val="0"/>
                              <w:marTop w:val="0"/>
                              <w:marBottom w:val="0"/>
                              <w:divBdr>
                                <w:top w:val="none" w:sz="0" w:space="0" w:color="auto"/>
                                <w:left w:val="none" w:sz="0" w:space="0" w:color="auto"/>
                                <w:bottom w:val="none" w:sz="0" w:space="0" w:color="auto"/>
                                <w:right w:val="none" w:sz="0" w:space="0" w:color="auto"/>
                              </w:divBdr>
                            </w:div>
                            <w:div w:id="2139714771">
                              <w:marLeft w:val="0"/>
                              <w:marRight w:val="0"/>
                              <w:marTop w:val="0"/>
                              <w:marBottom w:val="0"/>
                              <w:divBdr>
                                <w:top w:val="none" w:sz="0" w:space="0" w:color="auto"/>
                                <w:left w:val="none" w:sz="0" w:space="0" w:color="auto"/>
                                <w:bottom w:val="none" w:sz="0" w:space="0" w:color="auto"/>
                                <w:right w:val="none" w:sz="0" w:space="0" w:color="auto"/>
                              </w:divBdr>
                            </w:div>
                          </w:divsChild>
                        </w:div>
                        <w:div w:id="706610207">
                          <w:marLeft w:val="0"/>
                          <w:marRight w:val="0"/>
                          <w:marTop w:val="0"/>
                          <w:marBottom w:val="0"/>
                          <w:divBdr>
                            <w:top w:val="none" w:sz="0" w:space="0" w:color="auto"/>
                            <w:left w:val="none" w:sz="0" w:space="0" w:color="auto"/>
                            <w:bottom w:val="none" w:sz="0" w:space="0" w:color="auto"/>
                            <w:right w:val="none" w:sz="0" w:space="0" w:color="auto"/>
                          </w:divBdr>
                          <w:divsChild>
                            <w:div w:id="219290312">
                              <w:marLeft w:val="0"/>
                              <w:marRight w:val="0"/>
                              <w:marTop w:val="0"/>
                              <w:marBottom w:val="0"/>
                              <w:divBdr>
                                <w:top w:val="none" w:sz="0" w:space="0" w:color="auto"/>
                                <w:left w:val="none" w:sz="0" w:space="0" w:color="auto"/>
                                <w:bottom w:val="none" w:sz="0" w:space="0" w:color="auto"/>
                                <w:right w:val="none" w:sz="0" w:space="0" w:color="auto"/>
                              </w:divBdr>
                            </w:div>
                            <w:div w:id="1996452363">
                              <w:marLeft w:val="0"/>
                              <w:marRight w:val="0"/>
                              <w:marTop w:val="0"/>
                              <w:marBottom w:val="0"/>
                              <w:divBdr>
                                <w:top w:val="none" w:sz="0" w:space="0" w:color="auto"/>
                                <w:left w:val="none" w:sz="0" w:space="0" w:color="auto"/>
                                <w:bottom w:val="none" w:sz="0" w:space="0" w:color="auto"/>
                                <w:right w:val="none" w:sz="0" w:space="0" w:color="auto"/>
                              </w:divBdr>
                            </w:div>
                          </w:divsChild>
                        </w:div>
                        <w:div w:id="633103060">
                          <w:marLeft w:val="0"/>
                          <w:marRight w:val="0"/>
                          <w:marTop w:val="0"/>
                          <w:marBottom w:val="0"/>
                          <w:divBdr>
                            <w:top w:val="none" w:sz="0" w:space="0" w:color="auto"/>
                            <w:left w:val="none" w:sz="0" w:space="0" w:color="auto"/>
                            <w:bottom w:val="none" w:sz="0" w:space="0" w:color="auto"/>
                            <w:right w:val="none" w:sz="0" w:space="0" w:color="auto"/>
                          </w:divBdr>
                          <w:divsChild>
                            <w:div w:id="615524627">
                              <w:marLeft w:val="0"/>
                              <w:marRight w:val="0"/>
                              <w:marTop w:val="0"/>
                              <w:marBottom w:val="0"/>
                              <w:divBdr>
                                <w:top w:val="none" w:sz="0" w:space="0" w:color="auto"/>
                                <w:left w:val="none" w:sz="0" w:space="0" w:color="auto"/>
                                <w:bottom w:val="none" w:sz="0" w:space="0" w:color="auto"/>
                                <w:right w:val="none" w:sz="0" w:space="0" w:color="auto"/>
                              </w:divBdr>
                            </w:div>
                            <w:div w:id="1199859110">
                              <w:marLeft w:val="0"/>
                              <w:marRight w:val="0"/>
                              <w:marTop w:val="0"/>
                              <w:marBottom w:val="0"/>
                              <w:divBdr>
                                <w:top w:val="none" w:sz="0" w:space="0" w:color="auto"/>
                                <w:left w:val="none" w:sz="0" w:space="0" w:color="auto"/>
                                <w:bottom w:val="none" w:sz="0" w:space="0" w:color="auto"/>
                                <w:right w:val="none" w:sz="0" w:space="0" w:color="auto"/>
                              </w:divBdr>
                            </w:div>
                          </w:divsChild>
                        </w:div>
                        <w:div w:id="1226604367">
                          <w:marLeft w:val="0"/>
                          <w:marRight w:val="0"/>
                          <w:marTop w:val="0"/>
                          <w:marBottom w:val="0"/>
                          <w:divBdr>
                            <w:top w:val="none" w:sz="0" w:space="0" w:color="auto"/>
                            <w:left w:val="none" w:sz="0" w:space="0" w:color="auto"/>
                            <w:bottom w:val="none" w:sz="0" w:space="0" w:color="auto"/>
                            <w:right w:val="none" w:sz="0" w:space="0" w:color="auto"/>
                          </w:divBdr>
                          <w:divsChild>
                            <w:div w:id="1976253392">
                              <w:marLeft w:val="0"/>
                              <w:marRight w:val="0"/>
                              <w:marTop w:val="0"/>
                              <w:marBottom w:val="0"/>
                              <w:divBdr>
                                <w:top w:val="none" w:sz="0" w:space="0" w:color="auto"/>
                                <w:left w:val="none" w:sz="0" w:space="0" w:color="auto"/>
                                <w:bottom w:val="none" w:sz="0" w:space="0" w:color="auto"/>
                                <w:right w:val="none" w:sz="0" w:space="0" w:color="auto"/>
                              </w:divBdr>
                            </w:div>
                            <w:div w:id="82643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3889">
                      <w:marLeft w:val="0"/>
                      <w:marRight w:val="0"/>
                      <w:marTop w:val="0"/>
                      <w:marBottom w:val="0"/>
                      <w:divBdr>
                        <w:top w:val="none" w:sz="0" w:space="0" w:color="auto"/>
                        <w:left w:val="none" w:sz="0" w:space="0" w:color="auto"/>
                        <w:bottom w:val="none" w:sz="0" w:space="0" w:color="auto"/>
                        <w:right w:val="none" w:sz="0" w:space="0" w:color="auto"/>
                      </w:divBdr>
                      <w:divsChild>
                        <w:div w:id="701713489">
                          <w:marLeft w:val="0"/>
                          <w:marRight w:val="0"/>
                          <w:marTop w:val="0"/>
                          <w:marBottom w:val="0"/>
                          <w:divBdr>
                            <w:top w:val="none" w:sz="0" w:space="0" w:color="auto"/>
                            <w:left w:val="none" w:sz="0" w:space="0" w:color="auto"/>
                            <w:bottom w:val="none" w:sz="0" w:space="0" w:color="auto"/>
                            <w:right w:val="none" w:sz="0" w:space="0" w:color="auto"/>
                          </w:divBdr>
                          <w:divsChild>
                            <w:div w:id="594216451">
                              <w:marLeft w:val="0"/>
                              <w:marRight w:val="0"/>
                              <w:marTop w:val="0"/>
                              <w:marBottom w:val="0"/>
                              <w:divBdr>
                                <w:top w:val="none" w:sz="0" w:space="0" w:color="auto"/>
                                <w:left w:val="none" w:sz="0" w:space="0" w:color="auto"/>
                                <w:bottom w:val="none" w:sz="0" w:space="0" w:color="auto"/>
                                <w:right w:val="none" w:sz="0" w:space="0" w:color="auto"/>
                              </w:divBdr>
                            </w:div>
                            <w:div w:id="598684243">
                              <w:marLeft w:val="0"/>
                              <w:marRight w:val="0"/>
                              <w:marTop w:val="0"/>
                              <w:marBottom w:val="0"/>
                              <w:divBdr>
                                <w:top w:val="none" w:sz="0" w:space="0" w:color="auto"/>
                                <w:left w:val="none" w:sz="0" w:space="0" w:color="auto"/>
                                <w:bottom w:val="none" w:sz="0" w:space="0" w:color="auto"/>
                                <w:right w:val="none" w:sz="0" w:space="0" w:color="auto"/>
                              </w:divBdr>
                            </w:div>
                          </w:divsChild>
                        </w:div>
                        <w:div w:id="815294398">
                          <w:marLeft w:val="0"/>
                          <w:marRight w:val="0"/>
                          <w:marTop w:val="0"/>
                          <w:marBottom w:val="0"/>
                          <w:divBdr>
                            <w:top w:val="none" w:sz="0" w:space="0" w:color="auto"/>
                            <w:left w:val="none" w:sz="0" w:space="0" w:color="auto"/>
                            <w:bottom w:val="none" w:sz="0" w:space="0" w:color="auto"/>
                            <w:right w:val="none" w:sz="0" w:space="0" w:color="auto"/>
                          </w:divBdr>
                          <w:divsChild>
                            <w:div w:id="1846093113">
                              <w:marLeft w:val="0"/>
                              <w:marRight w:val="0"/>
                              <w:marTop w:val="0"/>
                              <w:marBottom w:val="0"/>
                              <w:divBdr>
                                <w:top w:val="none" w:sz="0" w:space="0" w:color="auto"/>
                                <w:left w:val="none" w:sz="0" w:space="0" w:color="auto"/>
                                <w:bottom w:val="none" w:sz="0" w:space="0" w:color="auto"/>
                                <w:right w:val="none" w:sz="0" w:space="0" w:color="auto"/>
                              </w:divBdr>
                            </w:div>
                            <w:div w:id="23975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093352">
      <w:bodyDiv w:val="1"/>
      <w:marLeft w:val="0"/>
      <w:marRight w:val="0"/>
      <w:marTop w:val="0"/>
      <w:marBottom w:val="0"/>
      <w:divBdr>
        <w:top w:val="none" w:sz="0" w:space="0" w:color="auto"/>
        <w:left w:val="none" w:sz="0" w:space="0" w:color="auto"/>
        <w:bottom w:val="none" w:sz="0" w:space="0" w:color="auto"/>
        <w:right w:val="none" w:sz="0" w:space="0" w:color="auto"/>
      </w:divBdr>
      <w:divsChild>
        <w:div w:id="377125452">
          <w:marLeft w:val="0"/>
          <w:marRight w:val="0"/>
          <w:marTop w:val="0"/>
          <w:marBottom w:val="0"/>
          <w:divBdr>
            <w:top w:val="none" w:sz="0" w:space="0" w:color="auto"/>
            <w:left w:val="none" w:sz="0" w:space="0" w:color="auto"/>
            <w:bottom w:val="none" w:sz="0" w:space="0" w:color="auto"/>
            <w:right w:val="none" w:sz="0" w:space="0" w:color="auto"/>
          </w:divBdr>
          <w:divsChild>
            <w:div w:id="244874810">
              <w:marLeft w:val="0"/>
              <w:marRight w:val="0"/>
              <w:marTop w:val="0"/>
              <w:marBottom w:val="0"/>
              <w:divBdr>
                <w:top w:val="none" w:sz="0" w:space="0" w:color="auto"/>
                <w:left w:val="none" w:sz="0" w:space="0" w:color="auto"/>
                <w:bottom w:val="none" w:sz="0" w:space="0" w:color="auto"/>
                <w:right w:val="none" w:sz="0" w:space="0" w:color="auto"/>
              </w:divBdr>
              <w:divsChild>
                <w:div w:id="318583949">
                  <w:marLeft w:val="0"/>
                  <w:marRight w:val="0"/>
                  <w:marTop w:val="0"/>
                  <w:marBottom w:val="0"/>
                  <w:divBdr>
                    <w:top w:val="none" w:sz="0" w:space="0" w:color="auto"/>
                    <w:left w:val="none" w:sz="0" w:space="0" w:color="auto"/>
                    <w:bottom w:val="none" w:sz="0" w:space="0" w:color="auto"/>
                    <w:right w:val="none" w:sz="0" w:space="0" w:color="auto"/>
                  </w:divBdr>
                  <w:divsChild>
                    <w:div w:id="778836069">
                      <w:marLeft w:val="0"/>
                      <w:marRight w:val="0"/>
                      <w:marTop w:val="0"/>
                      <w:marBottom w:val="0"/>
                      <w:divBdr>
                        <w:top w:val="none" w:sz="0" w:space="0" w:color="auto"/>
                        <w:left w:val="none" w:sz="0" w:space="0" w:color="auto"/>
                        <w:bottom w:val="none" w:sz="0" w:space="0" w:color="auto"/>
                        <w:right w:val="none" w:sz="0" w:space="0" w:color="auto"/>
                      </w:divBdr>
                    </w:div>
                    <w:div w:id="208217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950472">
              <w:marLeft w:val="0"/>
              <w:marRight w:val="0"/>
              <w:marTop w:val="0"/>
              <w:marBottom w:val="0"/>
              <w:divBdr>
                <w:top w:val="none" w:sz="0" w:space="0" w:color="auto"/>
                <w:left w:val="none" w:sz="0" w:space="0" w:color="auto"/>
                <w:bottom w:val="none" w:sz="0" w:space="0" w:color="auto"/>
                <w:right w:val="none" w:sz="0" w:space="0" w:color="auto"/>
              </w:divBdr>
              <w:divsChild>
                <w:div w:id="89863338">
                  <w:marLeft w:val="0"/>
                  <w:marRight w:val="0"/>
                  <w:marTop w:val="0"/>
                  <w:marBottom w:val="0"/>
                  <w:divBdr>
                    <w:top w:val="none" w:sz="0" w:space="0" w:color="auto"/>
                    <w:left w:val="none" w:sz="0" w:space="0" w:color="auto"/>
                    <w:bottom w:val="none" w:sz="0" w:space="0" w:color="auto"/>
                    <w:right w:val="none" w:sz="0" w:space="0" w:color="auto"/>
                  </w:divBdr>
                </w:div>
                <w:div w:id="2032025367">
                  <w:marLeft w:val="0"/>
                  <w:marRight w:val="0"/>
                  <w:marTop w:val="0"/>
                  <w:marBottom w:val="0"/>
                  <w:divBdr>
                    <w:top w:val="none" w:sz="0" w:space="0" w:color="auto"/>
                    <w:left w:val="none" w:sz="0" w:space="0" w:color="auto"/>
                    <w:bottom w:val="none" w:sz="0" w:space="0" w:color="auto"/>
                    <w:right w:val="none" w:sz="0" w:space="0" w:color="auto"/>
                  </w:divBdr>
                </w:div>
                <w:div w:id="1624115906">
                  <w:marLeft w:val="0"/>
                  <w:marRight w:val="0"/>
                  <w:marTop w:val="0"/>
                  <w:marBottom w:val="0"/>
                  <w:divBdr>
                    <w:top w:val="none" w:sz="0" w:space="0" w:color="auto"/>
                    <w:left w:val="none" w:sz="0" w:space="0" w:color="auto"/>
                    <w:bottom w:val="none" w:sz="0" w:space="0" w:color="auto"/>
                    <w:right w:val="none" w:sz="0" w:space="0" w:color="auto"/>
                  </w:divBdr>
                </w:div>
                <w:div w:id="1359548668">
                  <w:marLeft w:val="0"/>
                  <w:marRight w:val="0"/>
                  <w:marTop w:val="0"/>
                  <w:marBottom w:val="0"/>
                  <w:divBdr>
                    <w:top w:val="none" w:sz="0" w:space="0" w:color="auto"/>
                    <w:left w:val="none" w:sz="0" w:space="0" w:color="auto"/>
                    <w:bottom w:val="none" w:sz="0" w:space="0" w:color="auto"/>
                    <w:right w:val="none" w:sz="0" w:space="0" w:color="auto"/>
                  </w:divBdr>
                </w:div>
                <w:div w:id="771626098">
                  <w:marLeft w:val="0"/>
                  <w:marRight w:val="0"/>
                  <w:marTop w:val="0"/>
                  <w:marBottom w:val="0"/>
                  <w:divBdr>
                    <w:top w:val="none" w:sz="0" w:space="0" w:color="auto"/>
                    <w:left w:val="none" w:sz="0" w:space="0" w:color="auto"/>
                    <w:bottom w:val="none" w:sz="0" w:space="0" w:color="auto"/>
                    <w:right w:val="none" w:sz="0" w:space="0" w:color="auto"/>
                  </w:divBdr>
                </w:div>
                <w:div w:id="190036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6016">
          <w:marLeft w:val="0"/>
          <w:marRight w:val="0"/>
          <w:marTop w:val="0"/>
          <w:marBottom w:val="0"/>
          <w:divBdr>
            <w:top w:val="none" w:sz="0" w:space="0" w:color="auto"/>
            <w:left w:val="none" w:sz="0" w:space="0" w:color="auto"/>
            <w:bottom w:val="none" w:sz="0" w:space="0" w:color="auto"/>
            <w:right w:val="none" w:sz="0" w:space="0" w:color="auto"/>
          </w:divBdr>
          <w:divsChild>
            <w:div w:id="1850675480">
              <w:marLeft w:val="0"/>
              <w:marRight w:val="0"/>
              <w:marTop w:val="0"/>
              <w:marBottom w:val="0"/>
              <w:divBdr>
                <w:top w:val="none" w:sz="0" w:space="0" w:color="auto"/>
                <w:left w:val="none" w:sz="0" w:space="0" w:color="auto"/>
                <w:bottom w:val="none" w:sz="0" w:space="0" w:color="auto"/>
                <w:right w:val="none" w:sz="0" w:space="0" w:color="auto"/>
              </w:divBdr>
            </w:div>
            <w:div w:id="121785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abu.de/tiere-und-pflanzen/amphibien-und-reptilien/amphibien/artenportraets/10692.html" TargetMode="External"/><Relationship Id="rId18" Type="http://schemas.openxmlformats.org/officeDocument/2006/relationships/image" Target="media/image4.jpeg"/><Relationship Id="rId26" Type="http://schemas.openxmlformats.org/officeDocument/2006/relationships/image" Target="media/image6.jpeg"/><Relationship Id="rId39" Type="http://schemas.openxmlformats.org/officeDocument/2006/relationships/hyperlink" Target="https://www.nabu.de/tiere-und-pflanzen/amphibien-und-reptilien/amphibien/artenportraets/10690.html" TargetMode="External"/><Relationship Id="rId21" Type="http://schemas.openxmlformats.org/officeDocument/2006/relationships/hyperlink" Target="https://www.nabu.de/tiere-und-pflanzen/amphibien-und-reptilien/amphibien/artenportraets/10662.html" TargetMode="External"/><Relationship Id="rId34" Type="http://schemas.openxmlformats.org/officeDocument/2006/relationships/image" Target="media/image8.jpeg"/><Relationship Id="rId42" Type="http://schemas.openxmlformats.org/officeDocument/2006/relationships/image" Target="media/image10.jpeg"/><Relationship Id="rId47" Type="http://schemas.openxmlformats.org/officeDocument/2006/relationships/hyperlink" Target="https://www.nabu.de/tiere-und-pflanzen/amphibien-und-reptilien/amphibien/artenportraets/10691.html" TargetMode="External"/><Relationship Id="rId50" Type="http://schemas.openxmlformats.org/officeDocument/2006/relationships/image" Target="media/image12.jpeg"/><Relationship Id="rId55" Type="http://schemas.openxmlformats.org/officeDocument/2006/relationships/hyperlink" Target="https://www.nabu.de/tiere-und-pflanzen/amphibien-und-reptilien/amphibien/artenportraets/10637.html" TargetMode="External"/><Relationship Id="rId63" Type="http://schemas.openxmlformats.org/officeDocument/2006/relationships/hyperlink" Target="https://www.nabu.de/tiere-und-pflanzen/amphibien-und-reptilien/amphibien/artenportraets/10640.html" TargetMode="External"/><Relationship Id="rId68" Type="http://schemas.openxmlformats.org/officeDocument/2006/relationships/hyperlink" Target="https://www.nabu.de/tiere-und-pflanzen/amphibien-und-reptilien/amphibien/artenportraets/10615.html" TargetMode="External"/><Relationship Id="rId76" Type="http://schemas.openxmlformats.org/officeDocument/2006/relationships/hyperlink" Target="https://www.nabu.de/tiere-und-pflanzen/amphibien-und-reptilien/amphibien/artenportraets/10653.html" TargetMode="External"/><Relationship Id="rId84" Type="http://schemas.openxmlformats.org/officeDocument/2006/relationships/hyperlink" Target="https://www.nabu.de/tiere-und-pflanzen/amphibien-und-reptilien/amphibien/artenportraets/10599.html" TargetMode="External"/><Relationship Id="rId7" Type="http://schemas.openxmlformats.org/officeDocument/2006/relationships/hyperlink" Target="https://www.nabu.de/tiere-und-pflanzen/amphibien-und-reptilien/amphibien/artenportraets/10658.html" TargetMode="External"/><Relationship Id="rId71" Type="http://schemas.openxmlformats.org/officeDocument/2006/relationships/hyperlink" Target="https://www.nabu.de/tiere-und-pflanzen/amphibien-und-reptilien/amphibien/artenportraets/10641.html" TargetMode="External"/><Relationship Id="rId2" Type="http://schemas.openxmlformats.org/officeDocument/2006/relationships/styles" Target="styles.xml"/><Relationship Id="rId16" Type="http://schemas.openxmlformats.org/officeDocument/2006/relationships/hyperlink" Target="https://www.nabu.de/tiere-und-pflanzen/amphibien-und-reptilien/amphibien/artenportraets/10692.html" TargetMode="External"/><Relationship Id="rId29" Type="http://schemas.openxmlformats.org/officeDocument/2006/relationships/hyperlink" Target="https://www.nabu.de/tiere-und-pflanzen/amphibien-und-reptilien/amphibien/artenportraets/10687.html" TargetMode="External"/><Relationship Id="rId11" Type="http://schemas.openxmlformats.org/officeDocument/2006/relationships/hyperlink" Target="https://www.nabu.de/tiere-und-pflanzen/amphibien-und-reptilien/amphibien/artenportraets/10665.html" TargetMode="External"/><Relationship Id="rId24" Type="http://schemas.openxmlformats.org/officeDocument/2006/relationships/hyperlink" Target="https://www.nabu.de/tiere-und-pflanzen/amphibien-und-reptilien/amphibien/artenportraets/10662.html" TargetMode="External"/><Relationship Id="rId32" Type="http://schemas.openxmlformats.org/officeDocument/2006/relationships/hyperlink" Target="https://www.nabu.de/tiere-und-pflanzen/amphibien-und-reptilien/amphibien/artenportraets/10687.html" TargetMode="External"/><Relationship Id="rId37" Type="http://schemas.openxmlformats.org/officeDocument/2006/relationships/hyperlink" Target="https://www.nabu.de/tiere-und-pflanzen/amphibien-und-reptilien/amphibien/artenportraets/10690.html" TargetMode="External"/><Relationship Id="rId40" Type="http://schemas.openxmlformats.org/officeDocument/2006/relationships/hyperlink" Target="https://www.nabu.de/tiere-und-pflanzen/amphibien-und-reptilien/amphibien/artenportraets/10690.html" TargetMode="External"/><Relationship Id="rId45" Type="http://schemas.openxmlformats.org/officeDocument/2006/relationships/hyperlink" Target="https://www.nabu.de/tiere-und-pflanzen/amphibien-und-reptilien/amphibien/artenportraets/10691.html" TargetMode="External"/><Relationship Id="rId53" Type="http://schemas.openxmlformats.org/officeDocument/2006/relationships/hyperlink" Target="https://www.nabu.de/tiere-und-pflanzen/amphibien-und-reptilien/amphibien/artenportraets/10637.html" TargetMode="External"/><Relationship Id="rId58" Type="http://schemas.openxmlformats.org/officeDocument/2006/relationships/image" Target="media/image14.jpeg"/><Relationship Id="rId66" Type="http://schemas.openxmlformats.org/officeDocument/2006/relationships/image" Target="media/image16.jpeg"/><Relationship Id="rId74" Type="http://schemas.openxmlformats.org/officeDocument/2006/relationships/image" Target="media/image18.jpeg"/><Relationship Id="rId79" Type="http://schemas.openxmlformats.org/officeDocument/2006/relationships/hyperlink" Target="https://www.nabu.de/tiere-und-pflanzen/amphibien-und-reptilien/amphibien/artenportraets/10636.html" TargetMode="External"/><Relationship Id="rId5" Type="http://schemas.openxmlformats.org/officeDocument/2006/relationships/hyperlink" Target="https://www.nabu.de/tiere-und-pflanzen/amphibien-und-reptilien/amphibien/artenportraets/10658.html" TargetMode="External"/><Relationship Id="rId61" Type="http://schemas.openxmlformats.org/officeDocument/2006/relationships/hyperlink" Target="https://www.nabu.de/tiere-und-pflanzen/amphibien-und-reptilien/amphibien/artenportraets/10640.html" TargetMode="External"/><Relationship Id="rId82" Type="http://schemas.openxmlformats.org/officeDocument/2006/relationships/image" Target="media/image20.jpeg"/><Relationship Id="rId19" Type="http://schemas.openxmlformats.org/officeDocument/2006/relationships/hyperlink" Target="https://www.nabu.de/tiere-und-pflanzen/amphibien-und-reptilien/amphibien/artenportraets/10661.html" TargetMode="External"/><Relationship Id="rId4" Type="http://schemas.openxmlformats.org/officeDocument/2006/relationships/webSettings" Target="webSettings.xml"/><Relationship Id="rId9" Type="http://schemas.openxmlformats.org/officeDocument/2006/relationships/hyperlink" Target="https://www.nabu.de/tiere-und-pflanzen/amphibien-und-reptilien/amphibien/artenportraets/10665.html" TargetMode="Externa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hyperlink" Target="https://www.nabu.de/tiere-und-pflanzen/amphibien-und-reptilien/amphibien/artenportraets/10689.html" TargetMode="External"/><Relationship Id="rId30" Type="http://schemas.openxmlformats.org/officeDocument/2006/relationships/image" Target="media/image7.jpeg"/><Relationship Id="rId35" Type="http://schemas.openxmlformats.org/officeDocument/2006/relationships/hyperlink" Target="https://www.nabu.de/tiere-und-pflanzen/amphibien-und-reptilien/amphibien/artenportraets/10664.html" TargetMode="External"/><Relationship Id="rId43" Type="http://schemas.openxmlformats.org/officeDocument/2006/relationships/hyperlink" Target="https://www.nabu.de/tiere-und-pflanzen/amphibien-und-reptilien/amphibien/artenportraets/10686.html" TargetMode="External"/><Relationship Id="rId48" Type="http://schemas.openxmlformats.org/officeDocument/2006/relationships/hyperlink" Target="https://www.nabu.de/tiere-und-pflanzen/amphibien-und-reptilien/amphibien/artenportraets/10691.html" TargetMode="External"/><Relationship Id="rId56" Type="http://schemas.openxmlformats.org/officeDocument/2006/relationships/hyperlink" Target="https://www.nabu.de/tiere-und-pflanzen/amphibien-und-reptilien/amphibien/artenportraets/10637.html" TargetMode="External"/><Relationship Id="rId64" Type="http://schemas.openxmlformats.org/officeDocument/2006/relationships/hyperlink" Target="https://www.nabu.de/tiere-und-pflanzen/amphibien-und-reptilien/amphibien/artenportraets/10640.html" TargetMode="External"/><Relationship Id="rId69" Type="http://schemas.openxmlformats.org/officeDocument/2006/relationships/hyperlink" Target="https://www.nabu.de/tiere-und-pflanzen/amphibien-und-reptilien/amphibien/artenportraets/10641.html" TargetMode="External"/><Relationship Id="rId77" Type="http://schemas.openxmlformats.org/officeDocument/2006/relationships/hyperlink" Target="https://www.nabu.de/tiere-und-pflanzen/amphibien-und-reptilien/amphibien/artenportraets/10636.html" TargetMode="External"/><Relationship Id="rId8" Type="http://schemas.openxmlformats.org/officeDocument/2006/relationships/hyperlink" Target="https://www.nabu.de/tiere-und-pflanzen/amphibien-und-reptilien/amphibien/artenportraets/10658.html" TargetMode="External"/><Relationship Id="rId51" Type="http://schemas.openxmlformats.org/officeDocument/2006/relationships/hyperlink" Target="https://www.nabu.de/tiere-und-pflanzen/amphibien-und-reptilien/amphibien/artenportraets/10688.html" TargetMode="External"/><Relationship Id="rId72" Type="http://schemas.openxmlformats.org/officeDocument/2006/relationships/hyperlink" Target="https://www.nabu.de/tiere-und-pflanzen/amphibien-und-reptilien/amphibien/artenportraets/10641.html" TargetMode="External"/><Relationship Id="rId80" Type="http://schemas.openxmlformats.org/officeDocument/2006/relationships/hyperlink" Target="https://www.nabu.de/tiere-und-pflanzen/amphibien-und-reptilien/amphibien/artenportraets/10636.html"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nabu.de/tiere-und-pflanzen/amphibien-und-reptilien/amphibien/artenportraets/10665.html" TargetMode="External"/><Relationship Id="rId17" Type="http://schemas.openxmlformats.org/officeDocument/2006/relationships/hyperlink" Target="https://www.nabu.de/tiere-und-pflanzen/amphibien-und-reptilien/amphibien/artenportraets/10661.html" TargetMode="External"/><Relationship Id="rId25" Type="http://schemas.openxmlformats.org/officeDocument/2006/relationships/hyperlink" Target="https://www.nabu.de/tiere-und-pflanzen/amphibien-und-reptilien/amphibien/artenportraets/10689.html" TargetMode="External"/><Relationship Id="rId33" Type="http://schemas.openxmlformats.org/officeDocument/2006/relationships/hyperlink" Target="https://www.nabu.de/tiere-und-pflanzen/amphibien-und-reptilien/amphibien/artenportraets/10664.html" TargetMode="External"/><Relationship Id="rId38" Type="http://schemas.openxmlformats.org/officeDocument/2006/relationships/image" Target="media/image9.jpeg"/><Relationship Id="rId46" Type="http://schemas.openxmlformats.org/officeDocument/2006/relationships/image" Target="media/image11.jpeg"/><Relationship Id="rId59" Type="http://schemas.openxmlformats.org/officeDocument/2006/relationships/hyperlink" Target="https://www.nabu.de/tiere-und-pflanzen/amphibien-und-reptilien/amphibien/artenportraets/10642.html" TargetMode="External"/><Relationship Id="rId67" Type="http://schemas.openxmlformats.org/officeDocument/2006/relationships/hyperlink" Target="https://www.nabu.de/tiere-und-pflanzen/amphibien-und-reptilien/amphibien/artenportraets/10615.html" TargetMode="External"/><Relationship Id="rId20" Type="http://schemas.openxmlformats.org/officeDocument/2006/relationships/hyperlink" Target="https://www.nabu.de/tiere-und-pflanzen/amphibien-und-reptilien/amphibien/artenportraets/10661.html" TargetMode="External"/><Relationship Id="rId41" Type="http://schemas.openxmlformats.org/officeDocument/2006/relationships/hyperlink" Target="https://www.nabu.de/tiere-und-pflanzen/amphibien-und-reptilien/amphibien/artenportraets/10686.html" TargetMode="External"/><Relationship Id="rId54" Type="http://schemas.openxmlformats.org/officeDocument/2006/relationships/image" Target="media/image13.jpeg"/><Relationship Id="rId62" Type="http://schemas.openxmlformats.org/officeDocument/2006/relationships/image" Target="media/image15.jpeg"/><Relationship Id="rId70" Type="http://schemas.openxmlformats.org/officeDocument/2006/relationships/image" Target="media/image17.jpeg"/><Relationship Id="rId75" Type="http://schemas.openxmlformats.org/officeDocument/2006/relationships/hyperlink" Target="https://www.nabu.de/tiere-und-pflanzen/amphibien-und-reptilien/amphibien/artenportraets/10653.html" TargetMode="External"/><Relationship Id="rId83" Type="http://schemas.openxmlformats.org/officeDocument/2006/relationships/hyperlink" Target="https://www.nabu.de/tiere-und-pflanzen/amphibien-und-reptilien/amphibien/artenportraets/10599.html"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www.nabu.de/tiere-und-pflanzen/amphibien-und-reptilien/amphibien/artenportraets/10692.html" TargetMode="External"/><Relationship Id="rId23" Type="http://schemas.openxmlformats.org/officeDocument/2006/relationships/hyperlink" Target="https://www.nabu.de/tiere-und-pflanzen/amphibien-und-reptilien/amphibien/artenportraets/10662.html" TargetMode="External"/><Relationship Id="rId28" Type="http://schemas.openxmlformats.org/officeDocument/2006/relationships/hyperlink" Target="https://www.nabu.de/tiere-und-pflanzen/amphibien-und-reptilien/amphibien/artenportraets/10689.html" TargetMode="External"/><Relationship Id="rId36" Type="http://schemas.openxmlformats.org/officeDocument/2006/relationships/hyperlink" Target="https://www.nabu.de/tiere-und-pflanzen/amphibien-und-reptilien/amphibien/artenportraets/10664.html" TargetMode="External"/><Relationship Id="rId49" Type="http://schemas.openxmlformats.org/officeDocument/2006/relationships/hyperlink" Target="https://www.nabu.de/tiere-und-pflanzen/amphibien-und-reptilien/amphibien/artenportraets/10688.html" TargetMode="External"/><Relationship Id="rId57" Type="http://schemas.openxmlformats.org/officeDocument/2006/relationships/hyperlink" Target="https://www.nabu.de/tiere-und-pflanzen/amphibien-und-reptilien/amphibien/artenportraets/10642.html" TargetMode="External"/><Relationship Id="rId10" Type="http://schemas.openxmlformats.org/officeDocument/2006/relationships/image" Target="media/image2.jpeg"/><Relationship Id="rId31" Type="http://schemas.openxmlformats.org/officeDocument/2006/relationships/hyperlink" Target="https://www.nabu.de/tiere-und-pflanzen/amphibien-und-reptilien/amphibien/artenportraets/10687.html" TargetMode="External"/><Relationship Id="rId44" Type="http://schemas.openxmlformats.org/officeDocument/2006/relationships/hyperlink" Target="https://www.nabu.de/tiere-und-pflanzen/amphibien-und-reptilien/amphibien/artenportraets/10686.html" TargetMode="External"/><Relationship Id="rId52" Type="http://schemas.openxmlformats.org/officeDocument/2006/relationships/hyperlink" Target="https://www.nabu.de/tiere-und-pflanzen/amphibien-und-reptilien/amphibien/artenportraets/10688.html" TargetMode="External"/><Relationship Id="rId60" Type="http://schemas.openxmlformats.org/officeDocument/2006/relationships/hyperlink" Target="https://www.nabu.de/tiere-und-pflanzen/amphibien-und-reptilien/amphibien/artenportraets/10642.html" TargetMode="External"/><Relationship Id="rId65" Type="http://schemas.openxmlformats.org/officeDocument/2006/relationships/hyperlink" Target="https://www.nabu.de/tiere-und-pflanzen/amphibien-und-reptilien/amphibien/artenportraets/10615.html" TargetMode="External"/><Relationship Id="rId73" Type="http://schemas.openxmlformats.org/officeDocument/2006/relationships/hyperlink" Target="https://www.nabu.de/tiere-und-pflanzen/amphibien-und-reptilien/amphibien/artenportraets/10653.html" TargetMode="External"/><Relationship Id="rId78" Type="http://schemas.openxmlformats.org/officeDocument/2006/relationships/image" Target="media/image19.jpeg"/><Relationship Id="rId81" Type="http://schemas.openxmlformats.org/officeDocument/2006/relationships/hyperlink" Target="https://www.nabu.de/tiere-und-pflanzen/amphibien-und-reptilien/amphibien/artenportraets/10599.html" TargetMode="External"/><Relationship Id="rId86"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1598</Words>
  <Characters>10069</Characters>
  <Application>Microsoft Office Word</Application>
  <DocSecurity>0</DocSecurity>
  <Lines>83</Lines>
  <Paragraphs>23</Paragraphs>
  <ScaleCrop>false</ScaleCrop>
  <Company/>
  <LinksUpToDate>false</LinksUpToDate>
  <CharactersWithSpaces>11644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Jürgen Wiegmann</dc:creator>
  <cp:keywords/>
  <dc:description/>
  <cp:lastModifiedBy>Jürgen Wiegmann</cp:lastModifiedBy>
  <cp:revision>2</cp:revision>
  <dcterms:created xsi:type="dcterms:W3CDTF">2015-03-31T17:47:00Z</dcterms:created>
  <dcterms:modified xsi:type="dcterms:W3CDTF">2015-03-31T17:50:00Z</dcterms:modified>
</cp:coreProperties>
</file>